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2"/>
        <w:gridCol w:w="12368"/>
      </w:tblGrid>
      <w:tr w:rsidR="007D1AD2" w:rsidRPr="007D1AD2" w14:paraId="58EA19A0" w14:textId="77777777" w:rsidTr="008B4F6B">
        <w:tc>
          <w:tcPr>
            <w:tcW w:w="2943" w:type="dxa"/>
          </w:tcPr>
          <w:p w14:paraId="7D853141" w14:textId="77777777" w:rsidR="007D1AD2" w:rsidRPr="007D1AD2" w:rsidRDefault="007D1AD2" w:rsidP="008B4F6B">
            <w:pPr>
              <w:pStyle w:val="En-tte"/>
              <w:tabs>
                <w:tab w:val="center" w:pos="2552"/>
              </w:tabs>
              <w:rPr>
                <w:rFonts w:ascii="Century Gothic" w:eastAsia="MS Mincho" w:hAnsi="Century Gothic"/>
                <w:color w:val="5C2D91"/>
                <w:sz w:val="32"/>
                <w:szCs w:val="32"/>
                <w:lang w:eastAsia="ja-JP"/>
              </w:rPr>
            </w:pPr>
          </w:p>
        </w:tc>
        <w:tc>
          <w:tcPr>
            <w:tcW w:w="12477" w:type="dxa"/>
          </w:tcPr>
          <w:p w14:paraId="1D28C0BF" w14:textId="5555CBDE" w:rsidR="007D1AD2" w:rsidRPr="007D1AD2" w:rsidRDefault="005B36E1" w:rsidP="008B4F6B">
            <w:pPr>
              <w:tabs>
                <w:tab w:val="left" w:pos="0"/>
              </w:tabs>
              <w:spacing w:after="0"/>
              <w:rPr>
                <w:rFonts w:ascii="Century Gothic" w:eastAsia="MS Mincho" w:hAnsi="Century Gothic"/>
                <w:color w:val="7030A0"/>
                <w:sz w:val="32"/>
                <w:szCs w:val="32"/>
                <w:lang w:eastAsia="ja-JP"/>
              </w:rPr>
            </w:pPr>
            <w:r>
              <w:rPr>
                <w:rFonts w:ascii="Century Gothic" w:eastAsia="MS Mincho" w:hAnsi="Century Gothic"/>
                <w:color w:val="7030A0"/>
                <w:sz w:val="32"/>
                <w:szCs w:val="32"/>
                <w:lang w:eastAsia="ja-JP"/>
              </w:rPr>
              <w:t>DAE 33 -LISTE DES FORMATIONS</w:t>
            </w:r>
            <w:r w:rsidR="007D1AD2" w:rsidRPr="007D1AD2">
              <w:rPr>
                <w:rFonts w:ascii="Century Gothic" w:eastAsia="MS Mincho" w:hAnsi="Century Gothic"/>
                <w:color w:val="7030A0"/>
                <w:sz w:val="32"/>
                <w:szCs w:val="32"/>
                <w:lang w:eastAsia="ja-JP"/>
              </w:rPr>
              <w:t xml:space="preserve"> DOCTORALES EN DEMANDE D’ACCRÉDITATION</w:t>
            </w:r>
          </w:p>
          <w:p w14:paraId="3F772598" w14:textId="77777777" w:rsidR="007D1AD2" w:rsidRPr="007D1AD2" w:rsidRDefault="007D1AD2" w:rsidP="008B4F6B">
            <w:pPr>
              <w:tabs>
                <w:tab w:val="left" w:pos="0"/>
              </w:tabs>
              <w:spacing w:after="0"/>
              <w:rPr>
                <w:rFonts w:ascii="Century Gothic" w:eastAsia="MS Mincho" w:hAnsi="Century Gothic"/>
                <w:color w:val="5C2D91"/>
                <w:sz w:val="32"/>
                <w:szCs w:val="32"/>
                <w:lang w:eastAsia="ja-JP"/>
              </w:rPr>
            </w:pPr>
          </w:p>
        </w:tc>
      </w:tr>
    </w:tbl>
    <w:p w14:paraId="2C6ED868" w14:textId="77777777" w:rsidR="0009345B" w:rsidRPr="00C23DF3" w:rsidRDefault="00C01853" w:rsidP="0009345B">
      <w:pPr>
        <w:spacing w:after="0"/>
        <w:rPr>
          <w:rFonts w:ascii="Century Gothic" w:eastAsia="MS Mincho" w:hAnsi="Century Gothic"/>
          <w:b/>
          <w:sz w:val="20"/>
          <w:szCs w:val="20"/>
          <w:lang w:eastAsia="ja-JP"/>
        </w:rPr>
      </w:pPr>
      <w:r>
        <w:rPr>
          <w:rFonts w:ascii="Century Gothic" w:eastAsia="MS Mincho" w:hAnsi="Century Gothic"/>
          <w:b/>
          <w:sz w:val="20"/>
          <w:szCs w:val="20"/>
          <w:lang w:eastAsia="ja-JP"/>
        </w:rPr>
        <w:pict w14:anchorId="2E6C0AFC">
          <v:rect id="_x0000_i1025" style="width:10.75pt;height:1.5pt" o:hrpct="0" o:hrstd="t" o:hrnoshade="t" o:hr="t" fillcolor="#ed145b" stroked="f"/>
        </w:pict>
      </w:r>
    </w:p>
    <w:p w14:paraId="3370DDBB" w14:textId="40D583CF" w:rsidR="0009345B" w:rsidRPr="007D1AD2" w:rsidRDefault="00AF6D54" w:rsidP="007D1AD2">
      <w:pPr>
        <w:spacing w:after="0"/>
        <w:ind w:left="3119"/>
        <w:rPr>
          <w:rFonts w:ascii="Century Gothic" w:eastAsia="MS Mincho" w:hAnsi="Century Gothic"/>
          <w:b/>
          <w:color w:val="FF0066"/>
          <w:sz w:val="20"/>
          <w:szCs w:val="20"/>
          <w:lang w:eastAsia="ja-JP"/>
        </w:rPr>
      </w:pPr>
      <w:r w:rsidRPr="007D1AD2">
        <w:rPr>
          <w:rFonts w:ascii="Century Gothic" w:eastAsia="MS Mincho" w:hAnsi="Century Gothic"/>
          <w:b/>
          <w:color w:val="FF0066"/>
          <w:sz w:val="20"/>
          <w:szCs w:val="20"/>
          <w:lang w:eastAsia="ja-JP"/>
        </w:rPr>
        <w:t>CAMPAGNE D’É</w:t>
      </w:r>
      <w:r w:rsidR="005B36E1">
        <w:rPr>
          <w:rFonts w:ascii="Century Gothic" w:eastAsia="MS Mincho" w:hAnsi="Century Gothic"/>
          <w:b/>
          <w:color w:val="FF0066"/>
          <w:sz w:val="20"/>
          <w:szCs w:val="20"/>
          <w:lang w:eastAsia="ja-JP"/>
        </w:rPr>
        <w:t>VALUATION 202</w:t>
      </w:r>
      <w:r w:rsidR="00E37EBD">
        <w:rPr>
          <w:rFonts w:ascii="Century Gothic" w:eastAsia="MS Mincho" w:hAnsi="Century Gothic"/>
          <w:b/>
          <w:color w:val="FF0066"/>
          <w:sz w:val="20"/>
          <w:szCs w:val="20"/>
          <w:lang w:eastAsia="ja-JP"/>
        </w:rPr>
        <w:t>5</w:t>
      </w:r>
      <w:r w:rsidR="00310BA4" w:rsidRPr="007D1AD2">
        <w:rPr>
          <w:rFonts w:ascii="Century Gothic" w:eastAsia="MS Mincho" w:hAnsi="Century Gothic"/>
          <w:b/>
          <w:color w:val="FF0066"/>
          <w:sz w:val="20"/>
          <w:szCs w:val="20"/>
          <w:lang w:eastAsia="ja-JP"/>
        </w:rPr>
        <w:t>-202</w:t>
      </w:r>
      <w:r w:rsidR="00E37EBD">
        <w:rPr>
          <w:rFonts w:ascii="Century Gothic" w:eastAsia="MS Mincho" w:hAnsi="Century Gothic"/>
          <w:b/>
          <w:color w:val="FF0066"/>
          <w:sz w:val="20"/>
          <w:szCs w:val="20"/>
          <w:lang w:eastAsia="ja-JP"/>
        </w:rPr>
        <w:t>6</w:t>
      </w:r>
    </w:p>
    <w:p w14:paraId="0BF72182" w14:textId="1B16576D" w:rsidR="0009345B" w:rsidRPr="007D1AD2" w:rsidRDefault="00310BA4" w:rsidP="007D1AD2">
      <w:pPr>
        <w:spacing w:after="0"/>
        <w:ind w:left="3119"/>
        <w:rPr>
          <w:rFonts w:ascii="Century Gothic" w:eastAsia="MS Mincho" w:hAnsi="Century Gothic"/>
          <w:color w:val="FF0066"/>
          <w:sz w:val="20"/>
          <w:szCs w:val="20"/>
          <w:lang w:eastAsia="ja-JP"/>
        </w:rPr>
      </w:pPr>
      <w:r w:rsidRPr="007D1AD2">
        <w:rPr>
          <w:rFonts w:ascii="Century Gothic" w:eastAsia="MS Mincho" w:hAnsi="Century Gothic"/>
          <w:color w:val="FF0066"/>
          <w:sz w:val="20"/>
          <w:szCs w:val="20"/>
          <w:lang w:eastAsia="ja-JP"/>
        </w:rPr>
        <w:t xml:space="preserve">VAGUE </w:t>
      </w:r>
      <w:r w:rsidR="00FF1312">
        <w:rPr>
          <w:rFonts w:ascii="Century Gothic" w:eastAsia="MS Mincho" w:hAnsi="Century Gothic"/>
          <w:color w:val="FF0066"/>
          <w:sz w:val="20"/>
          <w:szCs w:val="20"/>
          <w:lang w:eastAsia="ja-JP"/>
        </w:rPr>
        <w:t>A</w:t>
      </w:r>
    </w:p>
    <w:p w14:paraId="162D6F78" w14:textId="326CF92D" w:rsidR="007D1AD2" w:rsidRDefault="007D1AD2" w:rsidP="00E12D5D">
      <w:pPr>
        <w:spacing w:after="120" w:line="240" w:lineRule="exact"/>
        <w:rPr>
          <w:rFonts w:ascii="Century Gothic" w:hAnsi="Century Gothic"/>
          <w:sz w:val="20"/>
          <w:szCs w:val="20"/>
        </w:rPr>
      </w:pPr>
    </w:p>
    <w:p w14:paraId="199FF19E" w14:textId="1FD1AAC7" w:rsidR="00E37EBD" w:rsidRPr="00E37EBD" w:rsidRDefault="00E37EBD" w:rsidP="00E37EBD">
      <w:pPr>
        <w:spacing w:after="120" w:line="240" w:lineRule="exact"/>
        <w:jc w:val="both"/>
        <w:rPr>
          <w:rFonts w:ascii="Century Gothic" w:hAnsi="Century Gothic"/>
          <w:sz w:val="20"/>
          <w:szCs w:val="20"/>
        </w:rPr>
      </w:pPr>
      <w:r>
        <w:rPr>
          <w:rFonts w:ascii="Century Gothic" w:hAnsi="Century Gothic"/>
          <w:sz w:val="20"/>
          <w:szCs w:val="20"/>
        </w:rPr>
        <w:t xml:space="preserve">L’établissement dépose au plus </w:t>
      </w:r>
      <w:r w:rsidR="00406958">
        <w:rPr>
          <w:rFonts w:ascii="Century Gothic" w:hAnsi="Century Gothic"/>
          <w:sz w:val="20"/>
          <w:szCs w:val="20"/>
        </w:rPr>
        <w:t xml:space="preserve">tard </w:t>
      </w:r>
      <w:r>
        <w:rPr>
          <w:rFonts w:ascii="Century Gothic" w:hAnsi="Century Gothic"/>
          <w:sz w:val="20"/>
          <w:szCs w:val="20"/>
        </w:rPr>
        <w:t xml:space="preserve">le </w:t>
      </w:r>
      <w:r w:rsidRPr="00E37EBD">
        <w:rPr>
          <w:rFonts w:ascii="Century Gothic" w:hAnsi="Century Gothic"/>
          <w:b/>
          <w:bCs/>
          <w:sz w:val="20"/>
          <w:szCs w:val="20"/>
        </w:rPr>
        <w:t>16 juin 2025</w:t>
      </w:r>
      <w:r>
        <w:rPr>
          <w:rFonts w:ascii="Century Gothic" w:hAnsi="Century Gothic"/>
          <w:sz w:val="20"/>
          <w:szCs w:val="20"/>
        </w:rPr>
        <w:t xml:space="preserve"> la liste de toutes les formations doctorales pour lesquelles l’établissement est accrédité et qui font l’objet d’une évaluation par le Hcéres en vue du renouvellement de leur demande d’accréditation. Si des modifications devaient intervenir dans le périmètre d’une ou de plusieurs formations doctorales en demande d’accréditation pendant ou après leur évaluation par le Hcéres (fusion, scission, création d’une formation doctorale), l’établissement dépose une version actualisée de cette liste au plus tard </w:t>
      </w:r>
      <w:r w:rsidRPr="00E37EBD">
        <w:rPr>
          <w:rFonts w:ascii="Century Gothic" w:hAnsi="Century Gothic"/>
          <w:b/>
          <w:bCs/>
          <w:sz w:val="20"/>
          <w:szCs w:val="20"/>
        </w:rPr>
        <w:t>le 1</w:t>
      </w:r>
      <w:r w:rsidRPr="00E37EBD">
        <w:rPr>
          <w:rFonts w:ascii="Century Gothic" w:hAnsi="Century Gothic"/>
          <w:b/>
          <w:bCs/>
          <w:sz w:val="20"/>
          <w:szCs w:val="20"/>
          <w:vertAlign w:val="superscript"/>
        </w:rPr>
        <w:t>er</w:t>
      </w:r>
      <w:r w:rsidRPr="00E37EBD">
        <w:rPr>
          <w:rFonts w:ascii="Century Gothic" w:hAnsi="Century Gothic"/>
          <w:b/>
          <w:bCs/>
          <w:sz w:val="20"/>
          <w:szCs w:val="20"/>
        </w:rPr>
        <w:t xml:space="preserve"> avril 2026</w:t>
      </w:r>
      <w:r>
        <w:rPr>
          <w:rFonts w:ascii="Century Gothic" w:hAnsi="Century Gothic"/>
          <w:b/>
          <w:bCs/>
          <w:sz w:val="20"/>
          <w:szCs w:val="20"/>
        </w:rPr>
        <w:t xml:space="preserve">, </w:t>
      </w:r>
      <w:r w:rsidRPr="00E37EBD">
        <w:rPr>
          <w:rFonts w:ascii="Century Gothic" w:hAnsi="Century Gothic"/>
          <w:sz w:val="20"/>
          <w:szCs w:val="20"/>
        </w:rPr>
        <w:t xml:space="preserve">en même temps que la réponse aux recommandations du Hcéres. </w:t>
      </w:r>
    </w:p>
    <w:p w14:paraId="33327987" w14:textId="77777777" w:rsidR="00E37EBD" w:rsidRDefault="00E37EBD" w:rsidP="00E37EBD">
      <w:pPr>
        <w:spacing w:after="120" w:line="240" w:lineRule="exact"/>
        <w:jc w:val="both"/>
        <w:rPr>
          <w:rFonts w:ascii="Century Gothic" w:hAnsi="Century Gothic"/>
          <w:b/>
          <w:bCs/>
          <w:color w:val="7030A0"/>
          <w:sz w:val="20"/>
          <w:szCs w:val="20"/>
        </w:rPr>
      </w:pPr>
    </w:p>
    <w:p w14:paraId="66ED2541" w14:textId="57DF7904" w:rsidR="00E12D5D" w:rsidRPr="007D1AD2" w:rsidRDefault="007D1AD2" w:rsidP="00E12D5D">
      <w:pPr>
        <w:spacing w:after="120" w:line="240" w:lineRule="exact"/>
        <w:rPr>
          <w:rFonts w:ascii="Century Gothic" w:hAnsi="Century Gothic"/>
          <w:color w:val="7030A0"/>
          <w:sz w:val="20"/>
          <w:szCs w:val="20"/>
        </w:rPr>
      </w:pPr>
      <w:r w:rsidRPr="007D1AD2">
        <w:rPr>
          <w:rFonts w:ascii="Century Gothic" w:hAnsi="Century Gothic"/>
          <w:b/>
          <w:bCs/>
          <w:color w:val="7030A0"/>
          <w:sz w:val="20"/>
          <w:szCs w:val="20"/>
        </w:rPr>
        <w:t>Nom de l’é</w:t>
      </w:r>
      <w:r w:rsidR="00E12D5D" w:rsidRPr="007D1AD2">
        <w:rPr>
          <w:rFonts w:ascii="Century Gothic" w:hAnsi="Century Gothic"/>
          <w:b/>
          <w:bCs/>
          <w:color w:val="7030A0"/>
          <w:sz w:val="20"/>
          <w:szCs w:val="20"/>
        </w:rPr>
        <w:t>tablissement</w:t>
      </w:r>
      <w:r w:rsidR="00E12D5D" w:rsidRPr="007D1AD2">
        <w:rPr>
          <w:rFonts w:ascii="Century Gothic" w:hAnsi="Century Gothic"/>
          <w:color w:val="7030A0"/>
          <w:sz w:val="20"/>
          <w:szCs w:val="20"/>
        </w:rPr>
        <w:t xml:space="preserve"> : </w:t>
      </w:r>
    </w:p>
    <w:p w14:paraId="4321272F" w14:textId="77777777" w:rsidR="00DE5FCD" w:rsidRPr="00193BBC" w:rsidRDefault="00DE5FCD" w:rsidP="00DE5FCD">
      <w:pPr>
        <w:spacing w:after="120" w:line="240" w:lineRule="exact"/>
        <w:rPr>
          <w:rFonts w:ascii="Century Gothic" w:hAnsi="Century Gothic"/>
          <w:color w:val="4A4F54"/>
        </w:rPr>
      </w:pPr>
    </w:p>
    <w:tbl>
      <w:tblPr>
        <w:tblStyle w:val="Grilledutableau"/>
        <w:tblW w:w="5000" w:type="pct"/>
        <w:tblLook w:val="04A0" w:firstRow="1" w:lastRow="0" w:firstColumn="1" w:lastColumn="0" w:noHBand="0" w:noVBand="1"/>
      </w:tblPr>
      <w:tblGrid>
        <w:gridCol w:w="5007"/>
        <w:gridCol w:w="1394"/>
        <w:gridCol w:w="2333"/>
        <w:gridCol w:w="2043"/>
        <w:gridCol w:w="2248"/>
        <w:gridCol w:w="2245"/>
      </w:tblGrid>
      <w:tr w:rsidR="00E37EBD" w:rsidRPr="00C23DF3" w14:paraId="5242620A" w14:textId="0B29D96D" w:rsidTr="00E37EBD">
        <w:trPr>
          <w:trHeight w:val="397"/>
        </w:trPr>
        <w:tc>
          <w:tcPr>
            <w:tcW w:w="1639" w:type="pct"/>
            <w:vMerge w:val="restart"/>
            <w:vAlign w:val="center"/>
          </w:tcPr>
          <w:p w14:paraId="69E90772" w14:textId="4C9A8741" w:rsidR="00E37EBD" w:rsidRPr="00C23DF3" w:rsidRDefault="00E37EBD" w:rsidP="00A7714B">
            <w:pPr>
              <w:spacing w:after="120" w:line="240" w:lineRule="exact"/>
              <w:jc w:val="center"/>
              <w:rPr>
                <w:rFonts w:ascii="Century Gothic" w:hAnsi="Century Gothic"/>
                <w:sz w:val="20"/>
                <w:szCs w:val="20"/>
              </w:rPr>
            </w:pPr>
            <w:r w:rsidRPr="00C23DF3">
              <w:rPr>
                <w:rFonts w:ascii="Century Gothic" w:hAnsi="Century Gothic"/>
                <w:sz w:val="20"/>
                <w:szCs w:val="20"/>
              </w:rPr>
              <w:t>Numéro, Sigle et Intitulé</w:t>
            </w:r>
            <w:r>
              <w:rPr>
                <w:rFonts w:ascii="Century Gothic" w:hAnsi="Century Gothic"/>
                <w:sz w:val="20"/>
                <w:szCs w:val="20"/>
              </w:rPr>
              <w:t xml:space="preserve"> de la formation doctorale évaluée et en demande d’accréditation</w:t>
            </w:r>
          </w:p>
        </w:tc>
        <w:tc>
          <w:tcPr>
            <w:tcW w:w="456" w:type="pct"/>
            <w:vMerge w:val="restart"/>
            <w:vAlign w:val="center"/>
          </w:tcPr>
          <w:p w14:paraId="15C93943" w14:textId="236C28DB" w:rsidR="00E37EBD" w:rsidRPr="00C23DF3" w:rsidRDefault="00E37EBD" w:rsidP="00860F0E">
            <w:pPr>
              <w:spacing w:after="120" w:line="240" w:lineRule="exact"/>
              <w:jc w:val="center"/>
              <w:rPr>
                <w:rFonts w:ascii="Century Gothic" w:hAnsi="Century Gothic"/>
                <w:sz w:val="20"/>
                <w:szCs w:val="20"/>
              </w:rPr>
            </w:pPr>
            <w:r>
              <w:rPr>
                <w:rFonts w:ascii="Century Gothic" w:hAnsi="Century Gothic"/>
                <w:sz w:val="20"/>
                <w:szCs w:val="20"/>
              </w:rPr>
              <w:t>Domaines scientifique</w:t>
            </w:r>
            <w:r w:rsidRPr="00C23DF3">
              <w:rPr>
                <w:rFonts w:ascii="Century Gothic" w:hAnsi="Century Gothic"/>
                <w:sz w:val="20"/>
                <w:szCs w:val="20"/>
              </w:rPr>
              <w:t>s</w:t>
            </w:r>
          </w:p>
          <w:p w14:paraId="2BCF844C" w14:textId="63A66E78" w:rsidR="00E37EBD" w:rsidRPr="00C23DF3" w:rsidRDefault="00E37EBD" w:rsidP="00860F0E">
            <w:pPr>
              <w:spacing w:after="120" w:line="240" w:lineRule="exact"/>
              <w:jc w:val="center"/>
              <w:rPr>
                <w:rFonts w:ascii="Century Gothic" w:hAnsi="Century Gothic"/>
                <w:sz w:val="20"/>
                <w:szCs w:val="20"/>
              </w:rPr>
            </w:pPr>
            <w:r w:rsidRPr="00C23DF3">
              <w:rPr>
                <w:rFonts w:ascii="Century Gothic" w:hAnsi="Century Gothic"/>
                <w:sz w:val="20"/>
                <w:szCs w:val="20"/>
              </w:rPr>
              <w:t>(1 à 10)</w:t>
            </w:r>
          </w:p>
        </w:tc>
        <w:tc>
          <w:tcPr>
            <w:tcW w:w="1433" w:type="pct"/>
            <w:gridSpan w:val="2"/>
            <w:vAlign w:val="center"/>
          </w:tcPr>
          <w:p w14:paraId="1D57F443" w14:textId="76AB7513" w:rsidR="00E37EBD" w:rsidRPr="00C23DF3" w:rsidRDefault="00E37EBD" w:rsidP="004D1264">
            <w:pPr>
              <w:spacing w:after="120" w:line="240" w:lineRule="exact"/>
              <w:jc w:val="center"/>
              <w:rPr>
                <w:rFonts w:ascii="Century Gothic" w:hAnsi="Century Gothic"/>
                <w:sz w:val="20"/>
                <w:szCs w:val="20"/>
              </w:rPr>
            </w:pPr>
            <w:r>
              <w:rPr>
                <w:rFonts w:ascii="Century Gothic" w:hAnsi="Century Gothic"/>
                <w:sz w:val="20"/>
                <w:szCs w:val="20"/>
              </w:rPr>
              <w:t>Autres é</w:t>
            </w:r>
            <w:r w:rsidRPr="00C23DF3">
              <w:rPr>
                <w:rFonts w:ascii="Century Gothic" w:hAnsi="Century Gothic"/>
                <w:sz w:val="20"/>
                <w:szCs w:val="20"/>
              </w:rPr>
              <w:t>tablissement</w:t>
            </w:r>
            <w:r>
              <w:rPr>
                <w:rFonts w:ascii="Century Gothic" w:hAnsi="Century Gothic"/>
                <w:sz w:val="20"/>
                <w:szCs w:val="20"/>
              </w:rPr>
              <w:t>(</w:t>
            </w:r>
            <w:r w:rsidRPr="00C23DF3">
              <w:rPr>
                <w:rFonts w:ascii="Century Gothic" w:hAnsi="Century Gothic"/>
                <w:sz w:val="20"/>
                <w:szCs w:val="20"/>
              </w:rPr>
              <w:t>s</w:t>
            </w:r>
            <w:r>
              <w:rPr>
                <w:rFonts w:ascii="Century Gothic" w:hAnsi="Century Gothic"/>
                <w:sz w:val="20"/>
                <w:szCs w:val="20"/>
              </w:rPr>
              <w:t>)</w:t>
            </w:r>
            <w:r w:rsidRPr="00C23DF3">
              <w:rPr>
                <w:rFonts w:ascii="Century Gothic" w:hAnsi="Century Gothic"/>
                <w:sz w:val="20"/>
                <w:szCs w:val="20"/>
              </w:rPr>
              <w:t xml:space="preserve"> </w:t>
            </w:r>
            <w:proofErr w:type="spellStart"/>
            <w:r w:rsidRPr="00C23DF3">
              <w:rPr>
                <w:rFonts w:ascii="Century Gothic" w:hAnsi="Century Gothic"/>
                <w:sz w:val="20"/>
                <w:szCs w:val="20"/>
              </w:rPr>
              <w:t>co</w:t>
            </w:r>
            <w:proofErr w:type="spellEnd"/>
            <w:r w:rsidRPr="00C23DF3">
              <w:rPr>
                <w:rFonts w:ascii="Century Gothic" w:hAnsi="Century Gothic"/>
                <w:sz w:val="20"/>
                <w:szCs w:val="20"/>
              </w:rPr>
              <w:t>-accrédité</w:t>
            </w:r>
            <w:r>
              <w:rPr>
                <w:rFonts w:ascii="Century Gothic" w:hAnsi="Century Gothic"/>
                <w:sz w:val="20"/>
                <w:szCs w:val="20"/>
              </w:rPr>
              <w:t>(</w:t>
            </w:r>
            <w:r w:rsidRPr="00C23DF3">
              <w:rPr>
                <w:rFonts w:ascii="Century Gothic" w:hAnsi="Century Gothic"/>
                <w:sz w:val="20"/>
                <w:szCs w:val="20"/>
              </w:rPr>
              <w:t>s</w:t>
            </w:r>
            <w:r>
              <w:rPr>
                <w:rFonts w:ascii="Century Gothic" w:hAnsi="Century Gothic"/>
                <w:sz w:val="20"/>
                <w:szCs w:val="20"/>
              </w:rPr>
              <w:t>)</w:t>
            </w:r>
            <w:r w:rsidRPr="00C23DF3">
              <w:rPr>
                <w:rFonts w:ascii="Century Gothic" w:hAnsi="Century Gothic"/>
                <w:sz w:val="20"/>
                <w:szCs w:val="20"/>
              </w:rPr>
              <w:t>*</w:t>
            </w:r>
          </w:p>
        </w:tc>
        <w:tc>
          <w:tcPr>
            <w:tcW w:w="736" w:type="pct"/>
            <w:vMerge w:val="restart"/>
            <w:vAlign w:val="center"/>
          </w:tcPr>
          <w:p w14:paraId="0A1ACC50" w14:textId="2FA296D0" w:rsidR="00E37EBD" w:rsidRPr="00C23DF3" w:rsidRDefault="00E37EBD" w:rsidP="00860F0E">
            <w:pPr>
              <w:spacing w:after="120" w:line="240" w:lineRule="exact"/>
              <w:jc w:val="center"/>
              <w:rPr>
                <w:rFonts w:ascii="Century Gothic" w:hAnsi="Century Gothic"/>
                <w:sz w:val="20"/>
                <w:szCs w:val="20"/>
              </w:rPr>
            </w:pPr>
            <w:r w:rsidRPr="00C23DF3">
              <w:rPr>
                <w:rFonts w:ascii="Century Gothic" w:hAnsi="Century Gothic"/>
                <w:sz w:val="20"/>
                <w:szCs w:val="20"/>
              </w:rPr>
              <w:t>Partenaire</w:t>
            </w:r>
            <w:r>
              <w:rPr>
                <w:rFonts w:ascii="Century Gothic" w:hAnsi="Century Gothic"/>
                <w:sz w:val="20"/>
                <w:szCs w:val="20"/>
              </w:rPr>
              <w:t>(</w:t>
            </w:r>
            <w:r w:rsidRPr="00C23DF3">
              <w:rPr>
                <w:rFonts w:ascii="Century Gothic" w:hAnsi="Century Gothic"/>
                <w:sz w:val="20"/>
                <w:szCs w:val="20"/>
              </w:rPr>
              <w:t>s</w:t>
            </w:r>
            <w:r>
              <w:rPr>
                <w:rFonts w:ascii="Century Gothic" w:hAnsi="Century Gothic"/>
                <w:sz w:val="20"/>
                <w:szCs w:val="20"/>
              </w:rPr>
              <w:t>)</w:t>
            </w:r>
            <w:r w:rsidRPr="00C23DF3">
              <w:rPr>
                <w:rFonts w:ascii="Century Gothic" w:hAnsi="Century Gothic"/>
                <w:sz w:val="20"/>
                <w:szCs w:val="20"/>
              </w:rPr>
              <w:t>**</w:t>
            </w:r>
          </w:p>
        </w:tc>
        <w:tc>
          <w:tcPr>
            <w:tcW w:w="735" w:type="pct"/>
            <w:vMerge w:val="restart"/>
          </w:tcPr>
          <w:p w14:paraId="5F86D9A7" w14:textId="73E94A97" w:rsidR="00E37EBD" w:rsidRPr="00C23DF3" w:rsidRDefault="00E37EBD" w:rsidP="00860F0E">
            <w:pPr>
              <w:spacing w:after="120" w:line="240" w:lineRule="exact"/>
              <w:jc w:val="center"/>
              <w:rPr>
                <w:rFonts w:ascii="Century Gothic" w:hAnsi="Century Gothic"/>
                <w:sz w:val="20"/>
                <w:szCs w:val="20"/>
              </w:rPr>
            </w:pPr>
            <w:r>
              <w:rPr>
                <w:rFonts w:ascii="Century Gothic" w:hAnsi="Century Gothic"/>
                <w:sz w:val="20"/>
                <w:szCs w:val="20"/>
              </w:rPr>
              <w:t xml:space="preserve">Remarques sur l’évolution éventuelle du périmètre de la formation doctorale (fusion, scission, </w:t>
            </w:r>
            <w:proofErr w:type="spellStart"/>
            <w:r>
              <w:rPr>
                <w:rFonts w:ascii="Century Gothic" w:hAnsi="Century Gothic"/>
                <w:sz w:val="20"/>
                <w:szCs w:val="20"/>
              </w:rPr>
              <w:t>co</w:t>
            </w:r>
            <w:proofErr w:type="spellEnd"/>
            <w:r>
              <w:rPr>
                <w:rFonts w:ascii="Century Gothic" w:hAnsi="Century Gothic"/>
                <w:sz w:val="20"/>
                <w:szCs w:val="20"/>
              </w:rPr>
              <w:t>-accréditation, etc.).</w:t>
            </w:r>
          </w:p>
        </w:tc>
      </w:tr>
      <w:tr w:rsidR="00E37EBD" w:rsidRPr="00C23DF3" w14:paraId="2AE6C837" w14:textId="5358B834" w:rsidTr="00E37EBD">
        <w:tc>
          <w:tcPr>
            <w:tcW w:w="1639" w:type="pct"/>
            <w:vMerge/>
            <w:vAlign w:val="center"/>
          </w:tcPr>
          <w:p w14:paraId="57B80035" w14:textId="77777777" w:rsidR="00E37EBD" w:rsidRPr="00C23DF3" w:rsidRDefault="00E37EBD" w:rsidP="00A7714B">
            <w:pPr>
              <w:spacing w:after="120" w:line="240" w:lineRule="exact"/>
              <w:jc w:val="center"/>
              <w:rPr>
                <w:rFonts w:ascii="Century Gothic" w:hAnsi="Century Gothic"/>
              </w:rPr>
            </w:pPr>
          </w:p>
        </w:tc>
        <w:tc>
          <w:tcPr>
            <w:tcW w:w="456" w:type="pct"/>
            <w:vMerge/>
            <w:vAlign w:val="center"/>
          </w:tcPr>
          <w:p w14:paraId="48ECE4A5" w14:textId="77777777" w:rsidR="00E37EBD" w:rsidRPr="00C23DF3" w:rsidRDefault="00E37EBD" w:rsidP="00A7714B">
            <w:pPr>
              <w:spacing w:after="120" w:line="240" w:lineRule="exact"/>
              <w:jc w:val="center"/>
              <w:rPr>
                <w:rFonts w:ascii="Century Gothic" w:hAnsi="Century Gothic"/>
              </w:rPr>
            </w:pPr>
          </w:p>
        </w:tc>
        <w:tc>
          <w:tcPr>
            <w:tcW w:w="764" w:type="pct"/>
            <w:vAlign w:val="center"/>
          </w:tcPr>
          <w:p w14:paraId="430C5D4A" w14:textId="602E12A5" w:rsidR="00E37EBD" w:rsidRPr="00C23DF3" w:rsidRDefault="00E37EBD" w:rsidP="00A7714B">
            <w:pPr>
              <w:spacing w:after="120" w:line="240" w:lineRule="exact"/>
              <w:jc w:val="center"/>
              <w:rPr>
                <w:rFonts w:ascii="Century Gothic" w:hAnsi="Century Gothic"/>
                <w:sz w:val="20"/>
                <w:szCs w:val="20"/>
              </w:rPr>
            </w:pPr>
            <w:r w:rsidRPr="00C23DF3">
              <w:rPr>
                <w:rFonts w:ascii="Century Gothic" w:hAnsi="Century Gothic"/>
                <w:sz w:val="20"/>
                <w:szCs w:val="20"/>
              </w:rPr>
              <w:t>Délivrance partagée (souligner l’établissement support de l’ED)</w:t>
            </w:r>
          </w:p>
        </w:tc>
        <w:tc>
          <w:tcPr>
            <w:tcW w:w="669" w:type="pct"/>
            <w:vAlign w:val="center"/>
          </w:tcPr>
          <w:p w14:paraId="4C63C76F" w14:textId="628E1C81" w:rsidR="00E37EBD" w:rsidRPr="00C23DF3" w:rsidRDefault="00E37EBD" w:rsidP="00A7714B">
            <w:pPr>
              <w:spacing w:after="120" w:line="240" w:lineRule="exact"/>
              <w:jc w:val="center"/>
              <w:rPr>
                <w:rFonts w:ascii="Century Gothic" w:hAnsi="Century Gothic"/>
                <w:sz w:val="20"/>
                <w:szCs w:val="20"/>
              </w:rPr>
            </w:pPr>
            <w:r w:rsidRPr="00C23DF3">
              <w:rPr>
                <w:rFonts w:ascii="Century Gothic" w:hAnsi="Century Gothic"/>
                <w:sz w:val="20"/>
                <w:szCs w:val="20"/>
              </w:rPr>
              <w:t>Délivrance conjointe</w:t>
            </w:r>
          </w:p>
        </w:tc>
        <w:tc>
          <w:tcPr>
            <w:tcW w:w="736" w:type="pct"/>
            <w:vMerge/>
          </w:tcPr>
          <w:p w14:paraId="696E68A8" w14:textId="77777777" w:rsidR="00E37EBD" w:rsidRPr="00C23DF3" w:rsidRDefault="00E37EBD" w:rsidP="00A7714B">
            <w:pPr>
              <w:spacing w:after="120" w:line="240" w:lineRule="exact"/>
              <w:jc w:val="center"/>
              <w:rPr>
                <w:rFonts w:ascii="Century Gothic" w:hAnsi="Century Gothic"/>
              </w:rPr>
            </w:pPr>
          </w:p>
        </w:tc>
        <w:tc>
          <w:tcPr>
            <w:tcW w:w="735" w:type="pct"/>
            <w:vMerge/>
          </w:tcPr>
          <w:p w14:paraId="0D9F893F" w14:textId="77777777" w:rsidR="00E37EBD" w:rsidRPr="00C23DF3" w:rsidRDefault="00E37EBD" w:rsidP="00A7714B">
            <w:pPr>
              <w:spacing w:after="120" w:line="240" w:lineRule="exact"/>
              <w:jc w:val="center"/>
              <w:rPr>
                <w:rFonts w:ascii="Century Gothic" w:hAnsi="Century Gothic"/>
              </w:rPr>
            </w:pPr>
          </w:p>
        </w:tc>
      </w:tr>
      <w:tr w:rsidR="00E37EBD" w:rsidRPr="00193BBC" w14:paraId="7BAF4177" w14:textId="3C60EE02" w:rsidTr="00E37EBD">
        <w:tc>
          <w:tcPr>
            <w:tcW w:w="1639" w:type="pct"/>
            <w:vAlign w:val="center"/>
          </w:tcPr>
          <w:p w14:paraId="729BA61E" w14:textId="77777777" w:rsidR="00E37EBD" w:rsidRPr="00193BBC" w:rsidRDefault="00E37EBD" w:rsidP="00A7714B">
            <w:pPr>
              <w:spacing w:after="120" w:line="240" w:lineRule="exact"/>
              <w:jc w:val="center"/>
              <w:rPr>
                <w:rFonts w:ascii="Century Gothic" w:hAnsi="Century Gothic"/>
                <w:color w:val="4A4F54"/>
              </w:rPr>
            </w:pPr>
          </w:p>
        </w:tc>
        <w:tc>
          <w:tcPr>
            <w:tcW w:w="456" w:type="pct"/>
            <w:vAlign w:val="center"/>
          </w:tcPr>
          <w:p w14:paraId="5840B952" w14:textId="77777777" w:rsidR="00E37EBD" w:rsidRPr="00193BBC" w:rsidRDefault="00E37EBD" w:rsidP="00A7714B">
            <w:pPr>
              <w:spacing w:after="120" w:line="240" w:lineRule="exact"/>
              <w:jc w:val="center"/>
              <w:rPr>
                <w:rFonts w:ascii="Century Gothic" w:hAnsi="Century Gothic"/>
                <w:color w:val="4A4F54"/>
              </w:rPr>
            </w:pPr>
          </w:p>
        </w:tc>
        <w:tc>
          <w:tcPr>
            <w:tcW w:w="764" w:type="pct"/>
            <w:vAlign w:val="center"/>
          </w:tcPr>
          <w:p w14:paraId="46125256" w14:textId="77777777" w:rsidR="00E37EBD" w:rsidRPr="00193BBC" w:rsidRDefault="00E37EBD" w:rsidP="00A7714B">
            <w:pPr>
              <w:spacing w:after="120" w:line="240" w:lineRule="exact"/>
              <w:jc w:val="center"/>
              <w:rPr>
                <w:rFonts w:ascii="Century Gothic" w:hAnsi="Century Gothic"/>
                <w:color w:val="4A4F54"/>
              </w:rPr>
            </w:pPr>
          </w:p>
        </w:tc>
        <w:tc>
          <w:tcPr>
            <w:tcW w:w="669" w:type="pct"/>
            <w:vAlign w:val="center"/>
          </w:tcPr>
          <w:p w14:paraId="47ED7506" w14:textId="77777777" w:rsidR="00E37EBD" w:rsidRPr="00193BBC" w:rsidRDefault="00E37EBD" w:rsidP="00A7714B">
            <w:pPr>
              <w:spacing w:after="120" w:line="240" w:lineRule="exact"/>
              <w:jc w:val="center"/>
              <w:rPr>
                <w:rFonts w:ascii="Century Gothic" w:hAnsi="Century Gothic"/>
                <w:color w:val="4A4F54"/>
              </w:rPr>
            </w:pPr>
          </w:p>
        </w:tc>
        <w:tc>
          <w:tcPr>
            <w:tcW w:w="736" w:type="pct"/>
          </w:tcPr>
          <w:p w14:paraId="63D5861C" w14:textId="77777777" w:rsidR="00E37EBD" w:rsidRPr="00193BBC" w:rsidRDefault="00E37EBD" w:rsidP="00A7714B">
            <w:pPr>
              <w:spacing w:after="120" w:line="240" w:lineRule="exact"/>
              <w:jc w:val="center"/>
              <w:rPr>
                <w:rFonts w:ascii="Century Gothic" w:hAnsi="Century Gothic"/>
                <w:color w:val="4A4F54"/>
              </w:rPr>
            </w:pPr>
          </w:p>
        </w:tc>
        <w:tc>
          <w:tcPr>
            <w:tcW w:w="735" w:type="pct"/>
          </w:tcPr>
          <w:p w14:paraId="6D979E70" w14:textId="77777777" w:rsidR="00E37EBD" w:rsidRPr="00193BBC" w:rsidRDefault="00E37EBD" w:rsidP="00A7714B">
            <w:pPr>
              <w:spacing w:after="120" w:line="240" w:lineRule="exact"/>
              <w:jc w:val="center"/>
              <w:rPr>
                <w:rFonts w:ascii="Century Gothic" w:hAnsi="Century Gothic"/>
                <w:color w:val="4A4F54"/>
              </w:rPr>
            </w:pPr>
          </w:p>
        </w:tc>
      </w:tr>
      <w:tr w:rsidR="00E37EBD" w:rsidRPr="00193BBC" w14:paraId="0A9A92F5" w14:textId="6CA6151D" w:rsidTr="00E37EBD">
        <w:tc>
          <w:tcPr>
            <w:tcW w:w="1639" w:type="pct"/>
            <w:vAlign w:val="center"/>
          </w:tcPr>
          <w:p w14:paraId="4427AA42" w14:textId="77777777" w:rsidR="00E37EBD" w:rsidRPr="00193BBC" w:rsidRDefault="00E37EBD" w:rsidP="00A7714B">
            <w:pPr>
              <w:spacing w:after="120" w:line="240" w:lineRule="exact"/>
              <w:jc w:val="center"/>
              <w:rPr>
                <w:rFonts w:ascii="Century Gothic" w:hAnsi="Century Gothic"/>
                <w:color w:val="4A4F54"/>
              </w:rPr>
            </w:pPr>
          </w:p>
        </w:tc>
        <w:tc>
          <w:tcPr>
            <w:tcW w:w="456" w:type="pct"/>
            <w:vAlign w:val="center"/>
          </w:tcPr>
          <w:p w14:paraId="40BB8609" w14:textId="77777777" w:rsidR="00E37EBD" w:rsidRPr="00193BBC" w:rsidRDefault="00E37EBD" w:rsidP="00A7714B">
            <w:pPr>
              <w:spacing w:after="120" w:line="240" w:lineRule="exact"/>
              <w:jc w:val="center"/>
              <w:rPr>
                <w:rFonts w:ascii="Century Gothic" w:hAnsi="Century Gothic"/>
                <w:color w:val="4A4F54"/>
              </w:rPr>
            </w:pPr>
          </w:p>
        </w:tc>
        <w:tc>
          <w:tcPr>
            <w:tcW w:w="764" w:type="pct"/>
            <w:vAlign w:val="center"/>
          </w:tcPr>
          <w:p w14:paraId="7511DBDC" w14:textId="77777777" w:rsidR="00E37EBD" w:rsidRPr="00193BBC" w:rsidRDefault="00E37EBD" w:rsidP="00A7714B">
            <w:pPr>
              <w:spacing w:after="120" w:line="240" w:lineRule="exact"/>
              <w:jc w:val="center"/>
              <w:rPr>
                <w:rFonts w:ascii="Century Gothic" w:hAnsi="Century Gothic"/>
                <w:color w:val="4A4F54"/>
              </w:rPr>
            </w:pPr>
          </w:p>
        </w:tc>
        <w:tc>
          <w:tcPr>
            <w:tcW w:w="669" w:type="pct"/>
            <w:vAlign w:val="center"/>
          </w:tcPr>
          <w:p w14:paraId="492C89E5" w14:textId="77777777" w:rsidR="00E37EBD" w:rsidRPr="00193BBC" w:rsidRDefault="00E37EBD" w:rsidP="00A7714B">
            <w:pPr>
              <w:spacing w:after="120" w:line="240" w:lineRule="exact"/>
              <w:jc w:val="center"/>
              <w:rPr>
                <w:rFonts w:ascii="Century Gothic" w:hAnsi="Century Gothic"/>
                <w:color w:val="4A4F54"/>
              </w:rPr>
            </w:pPr>
          </w:p>
        </w:tc>
        <w:tc>
          <w:tcPr>
            <w:tcW w:w="736" w:type="pct"/>
          </w:tcPr>
          <w:p w14:paraId="4CB30383" w14:textId="77777777" w:rsidR="00E37EBD" w:rsidRPr="00193BBC" w:rsidRDefault="00E37EBD" w:rsidP="00A7714B">
            <w:pPr>
              <w:spacing w:after="120" w:line="240" w:lineRule="exact"/>
              <w:jc w:val="center"/>
              <w:rPr>
                <w:rFonts w:ascii="Century Gothic" w:hAnsi="Century Gothic"/>
                <w:color w:val="4A4F54"/>
              </w:rPr>
            </w:pPr>
          </w:p>
        </w:tc>
        <w:tc>
          <w:tcPr>
            <w:tcW w:w="735" w:type="pct"/>
          </w:tcPr>
          <w:p w14:paraId="3A84DF10" w14:textId="77777777" w:rsidR="00E37EBD" w:rsidRPr="00193BBC" w:rsidRDefault="00E37EBD" w:rsidP="00A7714B">
            <w:pPr>
              <w:spacing w:after="120" w:line="240" w:lineRule="exact"/>
              <w:jc w:val="center"/>
              <w:rPr>
                <w:rFonts w:ascii="Century Gothic" w:hAnsi="Century Gothic"/>
                <w:color w:val="4A4F54"/>
              </w:rPr>
            </w:pPr>
          </w:p>
        </w:tc>
      </w:tr>
      <w:tr w:rsidR="00E37EBD" w:rsidRPr="00193BBC" w14:paraId="0DB6C3B3" w14:textId="166E4773" w:rsidTr="00E37EBD">
        <w:tc>
          <w:tcPr>
            <w:tcW w:w="1639" w:type="pct"/>
            <w:vAlign w:val="center"/>
          </w:tcPr>
          <w:p w14:paraId="739D6206" w14:textId="77777777" w:rsidR="00E37EBD" w:rsidRPr="00193BBC" w:rsidRDefault="00E37EBD" w:rsidP="00A7714B">
            <w:pPr>
              <w:spacing w:after="120" w:line="240" w:lineRule="exact"/>
              <w:jc w:val="center"/>
              <w:rPr>
                <w:rFonts w:ascii="Century Gothic" w:hAnsi="Century Gothic"/>
                <w:color w:val="4A4F54"/>
              </w:rPr>
            </w:pPr>
          </w:p>
        </w:tc>
        <w:tc>
          <w:tcPr>
            <w:tcW w:w="456" w:type="pct"/>
            <w:vAlign w:val="center"/>
          </w:tcPr>
          <w:p w14:paraId="77C66BD9" w14:textId="77777777" w:rsidR="00E37EBD" w:rsidRPr="00193BBC" w:rsidRDefault="00E37EBD" w:rsidP="00A7714B">
            <w:pPr>
              <w:spacing w:after="120" w:line="240" w:lineRule="exact"/>
              <w:jc w:val="center"/>
              <w:rPr>
                <w:rFonts w:ascii="Century Gothic" w:hAnsi="Century Gothic"/>
                <w:color w:val="4A4F54"/>
              </w:rPr>
            </w:pPr>
          </w:p>
        </w:tc>
        <w:tc>
          <w:tcPr>
            <w:tcW w:w="764" w:type="pct"/>
            <w:vAlign w:val="center"/>
          </w:tcPr>
          <w:p w14:paraId="122464C9" w14:textId="77777777" w:rsidR="00E37EBD" w:rsidRPr="00193BBC" w:rsidRDefault="00E37EBD" w:rsidP="00A7714B">
            <w:pPr>
              <w:spacing w:after="120" w:line="240" w:lineRule="exact"/>
              <w:jc w:val="center"/>
              <w:rPr>
                <w:rFonts w:ascii="Century Gothic" w:hAnsi="Century Gothic"/>
                <w:color w:val="4A4F54"/>
              </w:rPr>
            </w:pPr>
          </w:p>
        </w:tc>
        <w:tc>
          <w:tcPr>
            <w:tcW w:w="669" w:type="pct"/>
            <w:vAlign w:val="center"/>
          </w:tcPr>
          <w:p w14:paraId="193B3DBA" w14:textId="77777777" w:rsidR="00E37EBD" w:rsidRPr="00193BBC" w:rsidRDefault="00E37EBD" w:rsidP="00A7714B">
            <w:pPr>
              <w:spacing w:after="120" w:line="240" w:lineRule="exact"/>
              <w:jc w:val="center"/>
              <w:rPr>
                <w:rFonts w:ascii="Century Gothic" w:hAnsi="Century Gothic"/>
                <w:color w:val="4A4F54"/>
              </w:rPr>
            </w:pPr>
          </w:p>
        </w:tc>
        <w:tc>
          <w:tcPr>
            <w:tcW w:w="736" w:type="pct"/>
          </w:tcPr>
          <w:p w14:paraId="10BBBFB9" w14:textId="77777777" w:rsidR="00E37EBD" w:rsidRPr="00193BBC" w:rsidRDefault="00E37EBD" w:rsidP="00A7714B">
            <w:pPr>
              <w:spacing w:after="120" w:line="240" w:lineRule="exact"/>
              <w:jc w:val="center"/>
              <w:rPr>
                <w:rFonts w:ascii="Century Gothic" w:hAnsi="Century Gothic"/>
                <w:color w:val="4A4F54"/>
              </w:rPr>
            </w:pPr>
          </w:p>
        </w:tc>
        <w:tc>
          <w:tcPr>
            <w:tcW w:w="735" w:type="pct"/>
          </w:tcPr>
          <w:p w14:paraId="1FB7CA11" w14:textId="77777777" w:rsidR="00E37EBD" w:rsidRPr="00193BBC" w:rsidRDefault="00E37EBD" w:rsidP="00A7714B">
            <w:pPr>
              <w:spacing w:after="120" w:line="240" w:lineRule="exact"/>
              <w:jc w:val="center"/>
              <w:rPr>
                <w:rFonts w:ascii="Century Gothic" w:hAnsi="Century Gothic"/>
                <w:color w:val="4A4F54"/>
              </w:rPr>
            </w:pPr>
          </w:p>
        </w:tc>
      </w:tr>
      <w:tr w:rsidR="00E37EBD" w:rsidRPr="00193BBC" w14:paraId="785E679F" w14:textId="68CFA5FF" w:rsidTr="00E37EBD">
        <w:tc>
          <w:tcPr>
            <w:tcW w:w="1639" w:type="pct"/>
            <w:vAlign w:val="center"/>
          </w:tcPr>
          <w:p w14:paraId="377E52F0" w14:textId="77777777" w:rsidR="00E37EBD" w:rsidRPr="00193BBC" w:rsidRDefault="00E37EBD" w:rsidP="00A7714B">
            <w:pPr>
              <w:spacing w:after="120" w:line="240" w:lineRule="exact"/>
              <w:jc w:val="center"/>
              <w:rPr>
                <w:rFonts w:ascii="Century Gothic" w:hAnsi="Century Gothic"/>
                <w:color w:val="4A4F54"/>
              </w:rPr>
            </w:pPr>
          </w:p>
        </w:tc>
        <w:tc>
          <w:tcPr>
            <w:tcW w:w="456" w:type="pct"/>
            <w:vAlign w:val="center"/>
          </w:tcPr>
          <w:p w14:paraId="0440A1C6" w14:textId="77777777" w:rsidR="00E37EBD" w:rsidRPr="00193BBC" w:rsidRDefault="00E37EBD" w:rsidP="00A7714B">
            <w:pPr>
              <w:spacing w:after="120" w:line="240" w:lineRule="exact"/>
              <w:jc w:val="center"/>
              <w:rPr>
                <w:rFonts w:ascii="Century Gothic" w:hAnsi="Century Gothic"/>
                <w:color w:val="4A4F54"/>
              </w:rPr>
            </w:pPr>
          </w:p>
        </w:tc>
        <w:tc>
          <w:tcPr>
            <w:tcW w:w="764" w:type="pct"/>
            <w:vAlign w:val="center"/>
          </w:tcPr>
          <w:p w14:paraId="3E8AE193" w14:textId="77777777" w:rsidR="00E37EBD" w:rsidRPr="00193BBC" w:rsidRDefault="00E37EBD" w:rsidP="00A7714B">
            <w:pPr>
              <w:spacing w:after="120" w:line="240" w:lineRule="exact"/>
              <w:jc w:val="center"/>
              <w:rPr>
                <w:rFonts w:ascii="Century Gothic" w:hAnsi="Century Gothic"/>
                <w:color w:val="4A4F54"/>
              </w:rPr>
            </w:pPr>
          </w:p>
        </w:tc>
        <w:tc>
          <w:tcPr>
            <w:tcW w:w="669" w:type="pct"/>
            <w:vAlign w:val="center"/>
          </w:tcPr>
          <w:p w14:paraId="70FCAA87" w14:textId="77777777" w:rsidR="00E37EBD" w:rsidRPr="00193BBC" w:rsidRDefault="00E37EBD" w:rsidP="00A7714B">
            <w:pPr>
              <w:spacing w:after="120" w:line="240" w:lineRule="exact"/>
              <w:jc w:val="center"/>
              <w:rPr>
                <w:rFonts w:ascii="Century Gothic" w:hAnsi="Century Gothic"/>
                <w:color w:val="4A4F54"/>
              </w:rPr>
            </w:pPr>
          </w:p>
        </w:tc>
        <w:tc>
          <w:tcPr>
            <w:tcW w:w="736" w:type="pct"/>
          </w:tcPr>
          <w:p w14:paraId="2826ECFD" w14:textId="77777777" w:rsidR="00E37EBD" w:rsidRPr="00193BBC" w:rsidRDefault="00E37EBD" w:rsidP="00A7714B">
            <w:pPr>
              <w:spacing w:after="120" w:line="240" w:lineRule="exact"/>
              <w:jc w:val="center"/>
              <w:rPr>
                <w:rFonts w:ascii="Century Gothic" w:hAnsi="Century Gothic"/>
                <w:color w:val="4A4F54"/>
              </w:rPr>
            </w:pPr>
          </w:p>
        </w:tc>
        <w:tc>
          <w:tcPr>
            <w:tcW w:w="735" w:type="pct"/>
          </w:tcPr>
          <w:p w14:paraId="01200DD8" w14:textId="77777777" w:rsidR="00E37EBD" w:rsidRPr="00193BBC" w:rsidRDefault="00E37EBD" w:rsidP="00A7714B">
            <w:pPr>
              <w:spacing w:after="120" w:line="240" w:lineRule="exact"/>
              <w:jc w:val="center"/>
              <w:rPr>
                <w:rFonts w:ascii="Century Gothic" w:hAnsi="Century Gothic"/>
                <w:color w:val="4A4F54"/>
              </w:rPr>
            </w:pPr>
          </w:p>
        </w:tc>
      </w:tr>
      <w:tr w:rsidR="00E37EBD" w:rsidRPr="00193BBC" w14:paraId="437FD043" w14:textId="45BFC1A7" w:rsidTr="00E37EBD">
        <w:tc>
          <w:tcPr>
            <w:tcW w:w="1639" w:type="pct"/>
            <w:vAlign w:val="center"/>
          </w:tcPr>
          <w:p w14:paraId="58BA2410" w14:textId="77777777" w:rsidR="00E37EBD" w:rsidRPr="00193BBC" w:rsidRDefault="00E37EBD" w:rsidP="00A7714B">
            <w:pPr>
              <w:spacing w:after="120" w:line="240" w:lineRule="exact"/>
              <w:jc w:val="center"/>
              <w:rPr>
                <w:rFonts w:ascii="Century Gothic" w:hAnsi="Century Gothic"/>
                <w:color w:val="4A4F54"/>
              </w:rPr>
            </w:pPr>
          </w:p>
        </w:tc>
        <w:tc>
          <w:tcPr>
            <w:tcW w:w="456" w:type="pct"/>
            <w:vAlign w:val="center"/>
          </w:tcPr>
          <w:p w14:paraId="780669D4" w14:textId="77777777" w:rsidR="00E37EBD" w:rsidRPr="00193BBC" w:rsidRDefault="00E37EBD" w:rsidP="00A7714B">
            <w:pPr>
              <w:spacing w:after="120" w:line="240" w:lineRule="exact"/>
              <w:jc w:val="center"/>
              <w:rPr>
                <w:rFonts w:ascii="Century Gothic" w:hAnsi="Century Gothic"/>
                <w:color w:val="4A4F54"/>
              </w:rPr>
            </w:pPr>
          </w:p>
        </w:tc>
        <w:tc>
          <w:tcPr>
            <w:tcW w:w="764" w:type="pct"/>
            <w:vAlign w:val="center"/>
          </w:tcPr>
          <w:p w14:paraId="2916D910" w14:textId="77777777" w:rsidR="00E37EBD" w:rsidRPr="00193BBC" w:rsidRDefault="00E37EBD" w:rsidP="00A7714B">
            <w:pPr>
              <w:spacing w:after="120" w:line="240" w:lineRule="exact"/>
              <w:jc w:val="center"/>
              <w:rPr>
                <w:rFonts w:ascii="Century Gothic" w:hAnsi="Century Gothic"/>
                <w:color w:val="4A4F54"/>
              </w:rPr>
            </w:pPr>
          </w:p>
        </w:tc>
        <w:tc>
          <w:tcPr>
            <w:tcW w:w="669" w:type="pct"/>
            <w:vAlign w:val="center"/>
          </w:tcPr>
          <w:p w14:paraId="6C91F5A1" w14:textId="77777777" w:rsidR="00E37EBD" w:rsidRPr="00193BBC" w:rsidRDefault="00E37EBD" w:rsidP="00A7714B">
            <w:pPr>
              <w:spacing w:after="120" w:line="240" w:lineRule="exact"/>
              <w:jc w:val="center"/>
              <w:rPr>
                <w:rFonts w:ascii="Century Gothic" w:hAnsi="Century Gothic"/>
                <w:color w:val="4A4F54"/>
              </w:rPr>
            </w:pPr>
          </w:p>
        </w:tc>
        <w:tc>
          <w:tcPr>
            <w:tcW w:w="736" w:type="pct"/>
          </w:tcPr>
          <w:p w14:paraId="368911E2" w14:textId="77777777" w:rsidR="00E37EBD" w:rsidRPr="00193BBC" w:rsidRDefault="00E37EBD" w:rsidP="00A7714B">
            <w:pPr>
              <w:spacing w:after="120" w:line="240" w:lineRule="exact"/>
              <w:jc w:val="center"/>
              <w:rPr>
                <w:rFonts w:ascii="Century Gothic" w:hAnsi="Century Gothic"/>
                <w:color w:val="4A4F54"/>
              </w:rPr>
            </w:pPr>
          </w:p>
        </w:tc>
        <w:tc>
          <w:tcPr>
            <w:tcW w:w="735" w:type="pct"/>
          </w:tcPr>
          <w:p w14:paraId="6875079F" w14:textId="77777777" w:rsidR="00E37EBD" w:rsidRPr="00193BBC" w:rsidRDefault="00E37EBD" w:rsidP="00A7714B">
            <w:pPr>
              <w:spacing w:after="120" w:line="240" w:lineRule="exact"/>
              <w:jc w:val="center"/>
              <w:rPr>
                <w:rFonts w:ascii="Century Gothic" w:hAnsi="Century Gothic"/>
                <w:color w:val="4A4F54"/>
              </w:rPr>
            </w:pPr>
          </w:p>
        </w:tc>
      </w:tr>
    </w:tbl>
    <w:p w14:paraId="196566EB" w14:textId="77777777" w:rsidR="00A034B9" w:rsidRPr="00C23DF3" w:rsidRDefault="00A034B9" w:rsidP="00D65C01">
      <w:pPr>
        <w:spacing w:after="120" w:line="240" w:lineRule="exact"/>
        <w:rPr>
          <w:rFonts w:ascii="Century Gothic" w:eastAsia="Times New Roman" w:hAnsi="Century Gothic"/>
          <w:sz w:val="20"/>
          <w:szCs w:val="20"/>
        </w:rPr>
      </w:pPr>
    </w:p>
    <w:p w14:paraId="094CC16E" w14:textId="14A70286" w:rsidR="00D65C01" w:rsidRPr="00C23DF3" w:rsidRDefault="00D65C01" w:rsidP="00D65C01">
      <w:pPr>
        <w:spacing w:after="120" w:line="240" w:lineRule="exact"/>
        <w:rPr>
          <w:rFonts w:ascii="Century Gothic" w:eastAsia="Times New Roman" w:hAnsi="Century Gothic"/>
          <w:sz w:val="20"/>
          <w:szCs w:val="20"/>
        </w:rPr>
      </w:pPr>
      <w:r w:rsidRPr="00C23DF3">
        <w:rPr>
          <w:rFonts w:ascii="Century Gothic" w:eastAsia="Times New Roman" w:hAnsi="Century Gothic"/>
          <w:sz w:val="20"/>
          <w:szCs w:val="20"/>
        </w:rPr>
        <w:t>* Les établissements co-accrédités d</w:t>
      </w:r>
      <w:r w:rsidR="001954DC">
        <w:rPr>
          <w:rFonts w:ascii="Century Gothic" w:eastAsia="Times New Roman" w:hAnsi="Century Gothic"/>
          <w:sz w:val="20"/>
          <w:szCs w:val="20"/>
        </w:rPr>
        <w:t>élivrent le diplôme de doctorat</w:t>
      </w:r>
      <w:r w:rsidRPr="00C23DF3">
        <w:rPr>
          <w:rFonts w:ascii="Century Gothic" w:eastAsia="Times New Roman" w:hAnsi="Century Gothic"/>
          <w:sz w:val="20"/>
          <w:szCs w:val="20"/>
        </w:rPr>
        <w:t xml:space="preserve"> seuls s'ils sont en délivrance partagée, conjointement s'ils sont en délivrance conjointe.</w:t>
      </w:r>
    </w:p>
    <w:p w14:paraId="60A53FC6" w14:textId="3EE8EDB6" w:rsidR="00D65C01" w:rsidRPr="00C23DF3" w:rsidRDefault="00D65C01" w:rsidP="00D65C01">
      <w:pPr>
        <w:spacing w:after="120" w:line="240" w:lineRule="exact"/>
        <w:rPr>
          <w:rFonts w:ascii="Century Gothic" w:eastAsia="Times New Roman" w:hAnsi="Century Gothic"/>
          <w:sz w:val="20"/>
          <w:szCs w:val="20"/>
        </w:rPr>
      </w:pPr>
      <w:r w:rsidRPr="00C23DF3">
        <w:rPr>
          <w:rFonts w:ascii="Century Gothic" w:eastAsia="Times New Roman" w:hAnsi="Century Gothic"/>
          <w:sz w:val="20"/>
          <w:szCs w:val="20"/>
        </w:rPr>
        <w:t xml:space="preserve">** Les établissements partenaires </w:t>
      </w:r>
      <w:r w:rsidR="00E37EBD">
        <w:rPr>
          <w:rFonts w:ascii="Century Gothic" w:eastAsia="Times New Roman" w:hAnsi="Century Gothic"/>
          <w:sz w:val="20"/>
          <w:szCs w:val="20"/>
        </w:rPr>
        <w:t xml:space="preserve">participent à la formation doctorale mais </w:t>
      </w:r>
      <w:r w:rsidRPr="00C23DF3">
        <w:rPr>
          <w:rFonts w:ascii="Century Gothic" w:eastAsia="Times New Roman" w:hAnsi="Century Gothic"/>
          <w:sz w:val="20"/>
          <w:szCs w:val="20"/>
        </w:rPr>
        <w:t>ne délivrent pas le diplôme de doctorat</w:t>
      </w:r>
      <w:r w:rsidR="00860F0E" w:rsidRPr="00C23DF3">
        <w:rPr>
          <w:rFonts w:ascii="Century Gothic" w:eastAsia="Times New Roman" w:hAnsi="Century Gothic"/>
          <w:sz w:val="20"/>
          <w:szCs w:val="20"/>
        </w:rPr>
        <w:t>.</w:t>
      </w:r>
    </w:p>
    <w:p w14:paraId="3E8C6C37" w14:textId="077EA9C0" w:rsidR="00D65C01" w:rsidRPr="00C23DF3" w:rsidRDefault="001954DC" w:rsidP="00D65C01">
      <w:pPr>
        <w:spacing w:after="120" w:line="240" w:lineRule="exact"/>
        <w:rPr>
          <w:rFonts w:ascii="Century Gothic" w:eastAsia="Times New Roman" w:hAnsi="Century Gothic"/>
          <w:sz w:val="20"/>
          <w:szCs w:val="20"/>
        </w:rPr>
      </w:pPr>
      <w:r>
        <w:rPr>
          <w:rFonts w:ascii="Century Gothic" w:eastAsia="Times New Roman" w:hAnsi="Century Gothic"/>
          <w:sz w:val="20"/>
          <w:szCs w:val="20"/>
        </w:rPr>
        <w:t>(NB :</w:t>
      </w:r>
      <w:r w:rsidR="00D65C01" w:rsidRPr="00C23DF3">
        <w:rPr>
          <w:rFonts w:ascii="Century Gothic" w:eastAsia="Times New Roman" w:hAnsi="Century Gothic"/>
          <w:sz w:val="20"/>
          <w:szCs w:val="20"/>
        </w:rPr>
        <w:t xml:space="preserve"> les établissements </w:t>
      </w:r>
      <w:proofErr w:type="spellStart"/>
      <w:r w:rsidR="00D65C01" w:rsidRPr="00C23DF3">
        <w:rPr>
          <w:rFonts w:ascii="Century Gothic" w:eastAsia="Times New Roman" w:hAnsi="Century Gothic"/>
          <w:sz w:val="20"/>
          <w:szCs w:val="20"/>
        </w:rPr>
        <w:t>co</w:t>
      </w:r>
      <w:proofErr w:type="spellEnd"/>
      <w:r w:rsidR="00D65C01" w:rsidRPr="00C23DF3">
        <w:rPr>
          <w:rFonts w:ascii="Century Gothic" w:eastAsia="Times New Roman" w:hAnsi="Century Gothic"/>
          <w:sz w:val="20"/>
          <w:szCs w:val="20"/>
        </w:rPr>
        <w:t>-accrédités en délivrance conjointe et les établissements partenaires étaient auparavant regroupés, sans distin</w:t>
      </w:r>
      <w:r>
        <w:rPr>
          <w:rFonts w:ascii="Century Gothic" w:eastAsia="Times New Roman" w:hAnsi="Century Gothic"/>
          <w:sz w:val="20"/>
          <w:szCs w:val="20"/>
        </w:rPr>
        <w:t>ction, au sein de la catégorie « établissements associés »</w:t>
      </w:r>
      <w:r w:rsidR="00D65C01" w:rsidRPr="00C23DF3">
        <w:rPr>
          <w:rFonts w:ascii="Century Gothic" w:eastAsia="Times New Roman" w:hAnsi="Century Gothic"/>
          <w:sz w:val="20"/>
          <w:szCs w:val="20"/>
        </w:rPr>
        <w:t>)</w:t>
      </w:r>
      <w:r w:rsidR="00860F0E" w:rsidRPr="00C23DF3">
        <w:rPr>
          <w:rFonts w:ascii="Century Gothic" w:eastAsia="Times New Roman" w:hAnsi="Century Gothic"/>
          <w:sz w:val="20"/>
          <w:szCs w:val="20"/>
        </w:rPr>
        <w:t>.</w:t>
      </w:r>
    </w:p>
    <w:p w14:paraId="64639027" w14:textId="23A0C0D6" w:rsidR="00531E44" w:rsidRPr="00C23DF3" w:rsidRDefault="007D1AD2" w:rsidP="0032649F">
      <w:pPr>
        <w:spacing w:after="120" w:line="240" w:lineRule="exact"/>
        <w:jc w:val="both"/>
        <w:rPr>
          <w:rFonts w:ascii="Century Gothic" w:eastAsia="Times New Roman" w:hAnsi="Century Gothic"/>
          <w:sz w:val="20"/>
          <w:szCs w:val="20"/>
        </w:rPr>
      </w:pPr>
      <w:r>
        <w:rPr>
          <w:rFonts w:ascii="Century Gothic" w:eastAsia="Times New Roman" w:hAnsi="Century Gothic"/>
          <w:b/>
          <w:sz w:val="20"/>
          <w:szCs w:val="20"/>
        </w:rPr>
        <w:t>Domaines scientifiques</w:t>
      </w:r>
      <w:r w:rsidR="00D65C01" w:rsidRPr="00C23DF3">
        <w:rPr>
          <w:rFonts w:ascii="Century Gothic" w:eastAsia="Times New Roman" w:hAnsi="Century Gothic"/>
          <w:b/>
          <w:sz w:val="20"/>
          <w:szCs w:val="20"/>
        </w:rPr>
        <w:t xml:space="preserve"> (DS)</w:t>
      </w:r>
      <w:r w:rsidR="001954DC">
        <w:rPr>
          <w:rFonts w:ascii="Century Gothic" w:eastAsia="Times New Roman" w:hAnsi="Century Gothic"/>
          <w:sz w:val="20"/>
          <w:szCs w:val="20"/>
        </w:rPr>
        <w:t> :1.</w:t>
      </w:r>
      <w:r w:rsidR="00D65C01" w:rsidRPr="00C23DF3">
        <w:rPr>
          <w:rFonts w:ascii="Century Gothic" w:eastAsia="Times New Roman" w:hAnsi="Century Gothic"/>
          <w:sz w:val="20"/>
          <w:szCs w:val="20"/>
        </w:rPr>
        <w:t xml:space="preserve"> Mathé</w:t>
      </w:r>
      <w:r w:rsidR="001954DC">
        <w:rPr>
          <w:rFonts w:ascii="Century Gothic" w:eastAsia="Times New Roman" w:hAnsi="Century Gothic"/>
          <w:sz w:val="20"/>
          <w:szCs w:val="20"/>
        </w:rPr>
        <w:t xml:space="preserve">matiques et leurs interactions ; 2. Physique ; </w:t>
      </w:r>
      <w:r w:rsidR="00D65C01" w:rsidRPr="00C23DF3">
        <w:rPr>
          <w:rFonts w:ascii="Century Gothic" w:eastAsia="Times New Roman" w:hAnsi="Century Gothic"/>
          <w:sz w:val="20"/>
          <w:szCs w:val="20"/>
        </w:rPr>
        <w:t>3</w:t>
      </w:r>
      <w:r w:rsidR="001954DC">
        <w:rPr>
          <w:rFonts w:ascii="Century Gothic" w:eastAsia="Times New Roman" w:hAnsi="Century Gothic"/>
          <w:sz w:val="20"/>
          <w:szCs w:val="20"/>
        </w:rPr>
        <w:t>.</w:t>
      </w:r>
      <w:r w:rsidR="00D65C01" w:rsidRPr="00C23DF3">
        <w:rPr>
          <w:rFonts w:ascii="Century Gothic" w:eastAsia="Times New Roman" w:hAnsi="Century Gothic"/>
          <w:sz w:val="20"/>
          <w:szCs w:val="20"/>
        </w:rPr>
        <w:t xml:space="preserve"> Sciences de la</w:t>
      </w:r>
      <w:r w:rsidR="001954DC">
        <w:rPr>
          <w:rFonts w:ascii="Century Gothic" w:eastAsia="Times New Roman" w:hAnsi="Century Gothic"/>
          <w:sz w:val="20"/>
          <w:szCs w:val="20"/>
        </w:rPr>
        <w:t xml:space="preserve"> Terre et de l’Univers, Espace ; 4. Chimie ; 5. Biologie, Médecine, Santé ;</w:t>
      </w:r>
      <w:r w:rsidR="00860F0E" w:rsidRPr="00C23DF3">
        <w:rPr>
          <w:rFonts w:ascii="Century Gothic" w:eastAsia="Times New Roman" w:hAnsi="Century Gothic"/>
          <w:sz w:val="20"/>
          <w:szCs w:val="20"/>
        </w:rPr>
        <w:t xml:space="preserve"> </w:t>
      </w:r>
      <w:r w:rsidR="001954DC">
        <w:rPr>
          <w:rFonts w:ascii="Century Gothic" w:eastAsia="Times New Roman" w:hAnsi="Century Gothic"/>
          <w:sz w:val="20"/>
          <w:szCs w:val="20"/>
        </w:rPr>
        <w:t>6.</w:t>
      </w:r>
      <w:r w:rsidR="00D65C01" w:rsidRPr="00C23DF3">
        <w:rPr>
          <w:rFonts w:ascii="Century Gothic" w:eastAsia="Times New Roman" w:hAnsi="Century Gothic"/>
          <w:sz w:val="20"/>
          <w:szCs w:val="20"/>
        </w:rPr>
        <w:t xml:space="preserve"> Sciences h</w:t>
      </w:r>
      <w:r w:rsidR="001954DC">
        <w:rPr>
          <w:rFonts w:ascii="Century Gothic" w:eastAsia="Times New Roman" w:hAnsi="Century Gothic"/>
          <w:sz w:val="20"/>
          <w:szCs w:val="20"/>
        </w:rPr>
        <w:t>umaines et humanités nouvelles ; 7. Sciences de la Société ; 8. Sciences pour l’ingénieur ; 9.</w:t>
      </w:r>
      <w:r w:rsidR="00D65C01" w:rsidRPr="00C23DF3">
        <w:rPr>
          <w:rFonts w:ascii="Century Gothic" w:eastAsia="Times New Roman" w:hAnsi="Century Gothic"/>
          <w:sz w:val="20"/>
          <w:szCs w:val="20"/>
        </w:rPr>
        <w:t xml:space="preserve"> Sciences e</w:t>
      </w:r>
      <w:r w:rsidR="00860F0E" w:rsidRPr="00C23DF3">
        <w:rPr>
          <w:rFonts w:ascii="Century Gothic" w:eastAsia="Times New Roman" w:hAnsi="Century Gothic"/>
          <w:sz w:val="20"/>
          <w:szCs w:val="20"/>
        </w:rPr>
        <w:t xml:space="preserve">t technologies de </w:t>
      </w:r>
      <w:r w:rsidR="00D65C01" w:rsidRPr="00C23DF3">
        <w:rPr>
          <w:rFonts w:ascii="Century Gothic" w:eastAsia="Times New Roman" w:hAnsi="Century Gothic"/>
          <w:sz w:val="20"/>
          <w:szCs w:val="20"/>
        </w:rPr>
        <w:t xml:space="preserve">l’information et de </w:t>
      </w:r>
      <w:r w:rsidR="001954DC">
        <w:rPr>
          <w:rFonts w:ascii="Century Gothic" w:eastAsia="Times New Roman" w:hAnsi="Century Gothic"/>
          <w:sz w:val="20"/>
          <w:szCs w:val="20"/>
        </w:rPr>
        <w:t>la communication ; 10.</w:t>
      </w:r>
      <w:r w:rsidR="00D65C01" w:rsidRPr="00C23DF3">
        <w:rPr>
          <w:rFonts w:ascii="Century Gothic" w:eastAsia="Times New Roman" w:hAnsi="Century Gothic"/>
          <w:sz w:val="20"/>
          <w:szCs w:val="20"/>
        </w:rPr>
        <w:t xml:space="preserve"> Sciences agronomiques et écologiques.</w:t>
      </w:r>
    </w:p>
    <w:sectPr w:rsidR="00531E44" w:rsidRPr="00C23DF3" w:rsidSect="00B75AE9">
      <w:footerReference w:type="default" r:id="rId8"/>
      <w:headerReference w:type="first" r:id="rId9"/>
      <w:footerReference w:type="first" r:id="rId10"/>
      <w:pgSz w:w="16840" w:h="11900" w:orient="landscape" w:code="9"/>
      <w:pgMar w:top="1134" w:right="1134" w:bottom="1134" w:left="426" w:header="709" w:footer="340" w:gutter="0"/>
      <w:pgNumType w:start="2"/>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CCFCD" w14:textId="77777777" w:rsidR="003E0DA6" w:rsidRDefault="003E0DA6">
      <w:r>
        <w:separator/>
      </w:r>
    </w:p>
  </w:endnote>
  <w:endnote w:type="continuationSeparator" w:id="0">
    <w:p w14:paraId="1650A643" w14:textId="77777777" w:rsidR="003E0DA6" w:rsidRDefault="003E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notTrueType/>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2CFD" w14:textId="3DF3FFA9" w:rsidR="004E335C" w:rsidRPr="00251B7A" w:rsidRDefault="004E335C" w:rsidP="00C23DF3">
    <w:pPr>
      <w:tabs>
        <w:tab w:val="center" w:pos="4536"/>
        <w:tab w:val="right" w:pos="12474"/>
      </w:tabs>
      <w:rPr>
        <w:rFonts w:ascii="Century Gothic" w:eastAsia="MS Mincho" w:hAnsi="Century Gothic"/>
        <w:sz w:val="14"/>
        <w:szCs w:val="14"/>
        <w:lang w:eastAsia="ja-JP"/>
      </w:rPr>
    </w:pPr>
  </w:p>
  <w:p w14:paraId="63943318" w14:textId="5572FB2C" w:rsidR="00414DA4" w:rsidRPr="004E335C" w:rsidRDefault="00414DA4" w:rsidP="004E335C">
    <w:pPr>
      <w:pStyle w:val="Pieddepage"/>
      <w:jc w:val="right"/>
      <w:rPr>
        <w:rFonts w:ascii="Century Gothic" w:hAnsi="Century Gothic"/>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E716" w14:textId="77777777" w:rsidR="00463830" w:rsidRDefault="00463830" w:rsidP="00463830">
    <w:pPr>
      <w:pStyle w:val="Pieddepage"/>
      <w:jc w:val="right"/>
      <w:rPr>
        <w:rFonts w:ascii="Century Gothic" w:hAnsi="Century Gothic"/>
        <w:sz w:val="16"/>
        <w:szCs w:val="16"/>
      </w:rPr>
    </w:pPr>
  </w:p>
  <w:p w14:paraId="1D32338E" w14:textId="15A06B4B" w:rsidR="00463830" w:rsidRPr="00A230C1" w:rsidRDefault="007D1AD2" w:rsidP="007D1AD2">
    <w:pPr>
      <w:pStyle w:val="Pieddepage"/>
      <w:rPr>
        <w:rFonts w:ascii="Century Gothic" w:hAnsi="Century Gothic"/>
        <w:sz w:val="14"/>
        <w:szCs w:val="14"/>
      </w:rPr>
    </w:pPr>
    <w:r>
      <w:rPr>
        <w:rFonts w:ascii="Century Gothic" w:hAnsi="Century Gothic"/>
        <w:sz w:val="14"/>
        <w:szCs w:val="14"/>
      </w:rPr>
      <w:t>Département d’évaluation des formations</w:t>
    </w:r>
    <w:r>
      <w:rPr>
        <w:rFonts w:ascii="Century Gothic" w:hAnsi="Century Gothic"/>
        <w:sz w:val="14"/>
        <w:szCs w:val="14"/>
      </w:rPr>
      <w:tab/>
    </w:r>
    <w:r>
      <w:rPr>
        <w:rFonts w:ascii="Century Gothic" w:hAnsi="Century Gothic"/>
        <w:sz w:val="14"/>
        <w:szCs w:val="14"/>
      </w:rPr>
      <w:tab/>
    </w:r>
    <w:r>
      <w:rPr>
        <w:rFonts w:ascii="Century Gothic" w:hAnsi="Century Gothic"/>
        <w:sz w:val="14"/>
        <w:szCs w:val="14"/>
      </w:rPr>
      <w:tab/>
    </w:r>
    <w:r>
      <w:rPr>
        <w:rFonts w:ascii="Century Gothic" w:hAnsi="Century Gothic"/>
        <w:sz w:val="14"/>
        <w:szCs w:val="14"/>
      </w:rPr>
      <w:tab/>
    </w:r>
    <w:r>
      <w:rPr>
        <w:rFonts w:ascii="Century Gothic" w:hAnsi="Century Gothic"/>
        <w:sz w:val="14"/>
        <w:szCs w:val="14"/>
      </w:rPr>
      <w:tab/>
      <w:t>Campagne d’éva</w:t>
    </w:r>
    <w:r w:rsidR="00E37EBD">
      <w:rPr>
        <w:rFonts w:ascii="Century Gothic" w:hAnsi="Century Gothic"/>
        <w:sz w:val="14"/>
        <w:szCs w:val="14"/>
      </w:rPr>
      <w:t>luation des formations 2025-2026 – Vague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9698D" w14:textId="77777777" w:rsidR="003E0DA6" w:rsidRDefault="003E0DA6">
      <w:r>
        <w:separator/>
      </w:r>
    </w:p>
  </w:footnote>
  <w:footnote w:type="continuationSeparator" w:id="0">
    <w:p w14:paraId="32DEA098" w14:textId="77777777" w:rsidR="003E0DA6" w:rsidRDefault="003E0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EF42" w14:textId="77E4F7E4" w:rsidR="007D1AD2" w:rsidRDefault="0032649F" w:rsidP="007D1AD2">
    <w:pPr>
      <w:tabs>
        <w:tab w:val="right" w:pos="9639"/>
      </w:tabs>
      <w:spacing w:after="0"/>
      <w:ind w:left="1560"/>
      <w:rPr>
        <w:rFonts w:ascii="Trebuchet MS" w:eastAsia="Times New Roman" w:hAnsi="Trebuchet MS"/>
        <w:i/>
        <w:sz w:val="16"/>
        <w:szCs w:val="16"/>
      </w:rPr>
    </w:pPr>
    <w:r>
      <w:rPr>
        <w:noProof/>
        <w:lang w:eastAsia="fr-FR"/>
      </w:rPr>
      <w:drawing>
        <wp:anchor distT="0" distB="0" distL="114300" distR="114300" simplePos="0" relativeHeight="251659264" behindDoc="1" locked="0" layoutInCell="1" allowOverlap="1" wp14:anchorId="2606DE3D" wp14:editId="290D2C93">
          <wp:simplePos x="0" y="0"/>
          <wp:positionH relativeFrom="margin">
            <wp:align>left</wp:align>
          </wp:positionH>
          <wp:positionV relativeFrom="paragraph">
            <wp:posOffset>-307541</wp:posOffset>
          </wp:positionV>
          <wp:extent cx="1364615" cy="1306195"/>
          <wp:effectExtent l="0" t="0" r="6985" b="8255"/>
          <wp:wrapTight wrapText="bothSides">
            <wp:wrapPolygon edited="0">
              <wp:start x="0" y="0"/>
              <wp:lineTo x="0" y="21421"/>
              <wp:lineTo x="21409" y="21421"/>
              <wp:lineTo x="21409"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Hceres-new-fr-couleur-fond-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4615" cy="1306195"/>
                  </a:xfrm>
                  <a:prstGeom prst="rect">
                    <a:avLst/>
                  </a:prstGeom>
                </pic:spPr>
              </pic:pic>
            </a:graphicData>
          </a:graphic>
          <wp14:sizeRelH relativeFrom="page">
            <wp14:pctWidth>0</wp14:pctWidth>
          </wp14:sizeRelH>
          <wp14:sizeRelV relativeFrom="page">
            <wp14:pctHeight>0</wp14:pctHeight>
          </wp14:sizeRelV>
        </wp:anchor>
      </w:drawing>
    </w:r>
    <w:r w:rsidR="00656E46" w:rsidRPr="005E6823">
      <w:rPr>
        <w:rFonts w:ascii="Trebuchet MS" w:eastAsia="Times New Roman" w:hAnsi="Trebuchet MS"/>
        <w:i/>
        <w:sz w:val="16"/>
        <w:szCs w:val="16"/>
      </w:rPr>
      <w:t xml:space="preserve"> </w:t>
    </w:r>
    <w:r w:rsidR="007D1AD2">
      <w:rPr>
        <w:rFonts w:ascii="Trebuchet MS" w:eastAsia="Times New Roman" w:hAnsi="Trebuchet MS"/>
        <w:i/>
        <w:sz w:val="16"/>
        <w:szCs w:val="16"/>
      </w:rPr>
      <w:tab/>
    </w:r>
  </w:p>
  <w:p w14:paraId="7EEF195B" w14:textId="77777777" w:rsidR="007D1AD2" w:rsidRDefault="007D1AD2" w:rsidP="007D1AD2">
    <w:pPr>
      <w:tabs>
        <w:tab w:val="right" w:pos="9639"/>
      </w:tabs>
      <w:spacing w:after="0"/>
      <w:ind w:left="1560"/>
      <w:rPr>
        <w:rFonts w:ascii="Trebuchet MS" w:eastAsia="Times New Roman" w:hAnsi="Trebuchet MS"/>
        <w:i/>
        <w:sz w:val="16"/>
        <w:szCs w:val="16"/>
      </w:rPr>
    </w:pPr>
  </w:p>
  <w:p w14:paraId="4030DC8D" w14:textId="258A0B0A" w:rsidR="007D1AD2" w:rsidRDefault="007D1AD2" w:rsidP="007D1AD2">
    <w:pPr>
      <w:tabs>
        <w:tab w:val="right" w:pos="9639"/>
      </w:tabs>
      <w:spacing w:after="0"/>
      <w:ind w:left="1560"/>
      <w:rPr>
        <w:rFonts w:ascii="Trebuchet MS" w:eastAsia="Times New Roman" w:hAnsi="Trebuchet MS"/>
        <w:i/>
        <w:sz w:val="16"/>
        <w:szCs w:val="16"/>
      </w:rPr>
    </w:pPr>
  </w:p>
  <w:p w14:paraId="3D175F1A" w14:textId="35ACC5E6" w:rsidR="007D1AD2" w:rsidRDefault="007D1AD2" w:rsidP="007D1AD2">
    <w:pPr>
      <w:tabs>
        <w:tab w:val="right" w:pos="9639"/>
      </w:tabs>
      <w:spacing w:after="0"/>
      <w:ind w:left="1560"/>
      <w:rPr>
        <w:rFonts w:ascii="Century Gothic" w:hAnsi="Century Gothic"/>
        <w:b/>
        <w:noProof/>
        <w:color w:val="ED145B"/>
        <w:sz w:val="22"/>
      </w:rPr>
    </w:pPr>
    <w:r>
      <w:rPr>
        <w:rFonts w:ascii="Century Gothic" w:hAnsi="Century Gothic"/>
        <w:b/>
        <w:noProof/>
        <w:color w:val="ED145B"/>
        <w:sz w:val="22"/>
      </w:rPr>
      <w:t>Département d’évaluation des formations</w:t>
    </w:r>
  </w:p>
  <w:p w14:paraId="18B1ADE4" w14:textId="600B8932" w:rsidR="00D32E91" w:rsidRDefault="00D32E91" w:rsidP="00D65C01">
    <w:pPr>
      <w:pStyle w:val="En-tte"/>
      <w:rPr>
        <w:rFonts w:ascii="Century Gothic" w:hAnsi="Century Gothic"/>
        <w:b/>
        <w:noProof/>
        <w:color w:val="ED145B"/>
        <w:sz w:val="22"/>
      </w:rPr>
    </w:pPr>
  </w:p>
  <w:p w14:paraId="4F8CA785" w14:textId="0D619067" w:rsidR="00D32E91" w:rsidRDefault="00484273" w:rsidP="00720455">
    <w:pPr>
      <w:tabs>
        <w:tab w:val="right" w:pos="9639"/>
      </w:tabs>
      <w:spacing w:after="0"/>
      <w:ind w:left="1560"/>
      <w:rPr>
        <w:rFonts w:ascii="Trebuchet MS" w:eastAsia="Times New Roman" w:hAnsi="Trebuchet MS"/>
        <w:i/>
        <w:sz w:val="16"/>
        <w:szCs w:val="16"/>
      </w:rPr>
    </w:pPr>
    <w:r>
      <w:rPr>
        <w:rFonts w:ascii="Century Gothic" w:hAnsi="Century Gothic"/>
        <w:b/>
        <w:noProof/>
        <w:color w:val="ED145B"/>
        <w:sz w:val="22"/>
      </w:rPr>
      <w:t xml:space="preserve">           </w:t>
    </w:r>
  </w:p>
  <w:p w14:paraId="57B1ECA6" w14:textId="33DC887B" w:rsidR="00656E46" w:rsidRDefault="00656E46">
    <w:pPr>
      <w:pStyle w:val="En-tte"/>
      <w:rPr>
        <w:rFonts w:ascii="Trebuchet MS" w:eastAsia="Times New Roman" w:hAnsi="Trebuchet MS"/>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77526"/>
    <w:multiLevelType w:val="hybridMultilevel"/>
    <w:tmpl w:val="0E6C92D0"/>
    <w:lvl w:ilvl="0" w:tplc="FEB4036A">
      <w:start w:val="1"/>
      <w:numFmt w:val="lowerLetter"/>
      <w:lvlText w:val="%1."/>
      <w:lvlJc w:val="left"/>
      <w:pPr>
        <w:ind w:left="1440" w:hanging="360"/>
      </w:pPr>
      <w:rPr>
        <w:rFonts w:hint="default"/>
        <w:color w:val="5C2D9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356E6898"/>
    <w:multiLevelType w:val="hybridMultilevel"/>
    <w:tmpl w:val="C6B48C4E"/>
    <w:lvl w:ilvl="0" w:tplc="FEB4036A">
      <w:start w:val="1"/>
      <w:numFmt w:val="lowerLetter"/>
      <w:lvlText w:val="%1."/>
      <w:lvlJc w:val="left"/>
      <w:pPr>
        <w:ind w:left="1440" w:hanging="360"/>
      </w:pPr>
      <w:rPr>
        <w:rFonts w:hint="default"/>
        <w:color w:val="5C2D9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5F2E34B4"/>
    <w:multiLevelType w:val="hybridMultilevel"/>
    <w:tmpl w:val="7D38500A"/>
    <w:lvl w:ilvl="0" w:tplc="040C000F">
      <w:start w:val="1"/>
      <w:numFmt w:val="decimal"/>
      <w:lvlText w:val="%1."/>
      <w:lvlJc w:val="left"/>
      <w:pPr>
        <w:ind w:left="720" w:hanging="360"/>
      </w:pPr>
    </w:lvl>
    <w:lvl w:ilvl="1" w:tplc="FEB4036A">
      <w:start w:val="1"/>
      <w:numFmt w:val="lowerLetter"/>
      <w:lvlText w:val="%2."/>
      <w:lvlJc w:val="left"/>
      <w:pPr>
        <w:ind w:left="1440" w:hanging="360"/>
      </w:pPr>
      <w:rPr>
        <w:rFonts w:hint="default"/>
        <w:color w:val="5C2D91"/>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3386D63"/>
    <w:multiLevelType w:val="hybridMultilevel"/>
    <w:tmpl w:val="A20AF22E"/>
    <w:lvl w:ilvl="0" w:tplc="FD8A2432">
      <w:start w:val="1"/>
      <w:numFmt w:val="decimal"/>
      <w:lvlText w:val="%1."/>
      <w:lvlJc w:val="left"/>
      <w:pPr>
        <w:ind w:left="720" w:hanging="360"/>
      </w:pPr>
      <w:rPr>
        <w:rFonts w:hint="default"/>
        <w:color w:val="5C2D91"/>
      </w:rPr>
    </w:lvl>
    <w:lvl w:ilvl="1" w:tplc="FEB4036A">
      <w:start w:val="1"/>
      <w:numFmt w:val="lowerLetter"/>
      <w:lvlText w:val="%2."/>
      <w:lvlJc w:val="left"/>
      <w:pPr>
        <w:ind w:left="1440" w:hanging="360"/>
      </w:pPr>
      <w:rPr>
        <w:rFonts w:hint="default"/>
        <w:color w:val="5C2D91"/>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5C3"/>
    <w:rsid w:val="000013DA"/>
    <w:rsid w:val="00002585"/>
    <w:rsid w:val="00012432"/>
    <w:rsid w:val="000134E2"/>
    <w:rsid w:val="0001546C"/>
    <w:rsid w:val="0002154F"/>
    <w:rsid w:val="00024A21"/>
    <w:rsid w:val="00025607"/>
    <w:rsid w:val="00025A44"/>
    <w:rsid w:val="00030240"/>
    <w:rsid w:val="0003158A"/>
    <w:rsid w:val="00040155"/>
    <w:rsid w:val="00041098"/>
    <w:rsid w:val="0005070B"/>
    <w:rsid w:val="00055E3F"/>
    <w:rsid w:val="00057C17"/>
    <w:rsid w:val="000610FA"/>
    <w:rsid w:val="00070A12"/>
    <w:rsid w:val="00070E99"/>
    <w:rsid w:val="00070F18"/>
    <w:rsid w:val="00076C79"/>
    <w:rsid w:val="0008447F"/>
    <w:rsid w:val="00084A4F"/>
    <w:rsid w:val="00086393"/>
    <w:rsid w:val="000919F6"/>
    <w:rsid w:val="00092421"/>
    <w:rsid w:val="00092434"/>
    <w:rsid w:val="0009345B"/>
    <w:rsid w:val="0009613A"/>
    <w:rsid w:val="00097C69"/>
    <w:rsid w:val="000A41BE"/>
    <w:rsid w:val="000A7FC1"/>
    <w:rsid w:val="000B1682"/>
    <w:rsid w:val="000B1EDB"/>
    <w:rsid w:val="000B218B"/>
    <w:rsid w:val="000B5A19"/>
    <w:rsid w:val="000B7AA0"/>
    <w:rsid w:val="000C0798"/>
    <w:rsid w:val="000D6D3D"/>
    <w:rsid w:val="000E2467"/>
    <w:rsid w:val="000E3263"/>
    <w:rsid w:val="00104F6C"/>
    <w:rsid w:val="00112480"/>
    <w:rsid w:val="001127B5"/>
    <w:rsid w:val="0011467C"/>
    <w:rsid w:val="001231A4"/>
    <w:rsid w:val="001329C7"/>
    <w:rsid w:val="00132B12"/>
    <w:rsid w:val="00140963"/>
    <w:rsid w:val="0014590B"/>
    <w:rsid w:val="00145AF5"/>
    <w:rsid w:val="00150FFA"/>
    <w:rsid w:val="001520AA"/>
    <w:rsid w:val="00166073"/>
    <w:rsid w:val="001707EF"/>
    <w:rsid w:val="001758C0"/>
    <w:rsid w:val="00184609"/>
    <w:rsid w:val="001902F6"/>
    <w:rsid w:val="00193BBC"/>
    <w:rsid w:val="001954DC"/>
    <w:rsid w:val="001A0881"/>
    <w:rsid w:val="001A42E6"/>
    <w:rsid w:val="001A43D6"/>
    <w:rsid w:val="001A4D14"/>
    <w:rsid w:val="001A5B88"/>
    <w:rsid w:val="001A7D82"/>
    <w:rsid w:val="001B3886"/>
    <w:rsid w:val="001B5D2B"/>
    <w:rsid w:val="001C4614"/>
    <w:rsid w:val="001C4FF0"/>
    <w:rsid w:val="001C50AB"/>
    <w:rsid w:val="001D05AB"/>
    <w:rsid w:val="001D0AD2"/>
    <w:rsid w:val="001D55E1"/>
    <w:rsid w:val="001E28DD"/>
    <w:rsid w:val="001E2B24"/>
    <w:rsid w:val="001E4E76"/>
    <w:rsid w:val="001E7D79"/>
    <w:rsid w:val="001F1CCB"/>
    <w:rsid w:val="001F437F"/>
    <w:rsid w:val="001F66A2"/>
    <w:rsid w:val="00205D53"/>
    <w:rsid w:val="002122AE"/>
    <w:rsid w:val="00223C27"/>
    <w:rsid w:val="002248C3"/>
    <w:rsid w:val="00231D15"/>
    <w:rsid w:val="00233217"/>
    <w:rsid w:val="00251B7A"/>
    <w:rsid w:val="00253B63"/>
    <w:rsid w:val="00265D4B"/>
    <w:rsid w:val="00267EC7"/>
    <w:rsid w:val="0027221B"/>
    <w:rsid w:val="00272D9E"/>
    <w:rsid w:val="0027506F"/>
    <w:rsid w:val="00276145"/>
    <w:rsid w:val="00280725"/>
    <w:rsid w:val="00280E0A"/>
    <w:rsid w:val="00291F9C"/>
    <w:rsid w:val="00294E01"/>
    <w:rsid w:val="00296E0A"/>
    <w:rsid w:val="002A16D0"/>
    <w:rsid w:val="002A6446"/>
    <w:rsid w:val="002C299B"/>
    <w:rsid w:val="002C5B1C"/>
    <w:rsid w:val="002D2AEE"/>
    <w:rsid w:val="002D4555"/>
    <w:rsid w:val="002D4A33"/>
    <w:rsid w:val="002D4B8E"/>
    <w:rsid w:val="002D5F60"/>
    <w:rsid w:val="002D6DBD"/>
    <w:rsid w:val="002E05CB"/>
    <w:rsid w:val="002E1E4C"/>
    <w:rsid w:val="002E3B0D"/>
    <w:rsid w:val="002E5E21"/>
    <w:rsid w:val="00300F9C"/>
    <w:rsid w:val="00304E30"/>
    <w:rsid w:val="00310BA4"/>
    <w:rsid w:val="00311895"/>
    <w:rsid w:val="003171A7"/>
    <w:rsid w:val="00324918"/>
    <w:rsid w:val="0032649F"/>
    <w:rsid w:val="00335AAC"/>
    <w:rsid w:val="00336B83"/>
    <w:rsid w:val="00337029"/>
    <w:rsid w:val="00344B3F"/>
    <w:rsid w:val="00347518"/>
    <w:rsid w:val="00354D08"/>
    <w:rsid w:val="00361045"/>
    <w:rsid w:val="00362D4F"/>
    <w:rsid w:val="003642EC"/>
    <w:rsid w:val="003664D7"/>
    <w:rsid w:val="00371454"/>
    <w:rsid w:val="003731FC"/>
    <w:rsid w:val="00373F6A"/>
    <w:rsid w:val="003771A5"/>
    <w:rsid w:val="003974FE"/>
    <w:rsid w:val="003B0286"/>
    <w:rsid w:val="003B1294"/>
    <w:rsid w:val="003B25B0"/>
    <w:rsid w:val="003B4036"/>
    <w:rsid w:val="003B795E"/>
    <w:rsid w:val="003C550A"/>
    <w:rsid w:val="003D0A00"/>
    <w:rsid w:val="003E0936"/>
    <w:rsid w:val="003E0DA6"/>
    <w:rsid w:val="003F1DD4"/>
    <w:rsid w:val="003F2C1B"/>
    <w:rsid w:val="003F2FCA"/>
    <w:rsid w:val="003F6877"/>
    <w:rsid w:val="00400751"/>
    <w:rsid w:val="00402470"/>
    <w:rsid w:val="004041B1"/>
    <w:rsid w:val="00406958"/>
    <w:rsid w:val="00412304"/>
    <w:rsid w:val="00414DA4"/>
    <w:rsid w:val="00422467"/>
    <w:rsid w:val="00430BAE"/>
    <w:rsid w:val="0043147F"/>
    <w:rsid w:val="00432D2E"/>
    <w:rsid w:val="00443180"/>
    <w:rsid w:val="00453AA6"/>
    <w:rsid w:val="004568A3"/>
    <w:rsid w:val="00463830"/>
    <w:rsid w:val="00464366"/>
    <w:rsid w:val="0046440D"/>
    <w:rsid w:val="00466FD4"/>
    <w:rsid w:val="0047234A"/>
    <w:rsid w:val="0047588B"/>
    <w:rsid w:val="00482B64"/>
    <w:rsid w:val="00484273"/>
    <w:rsid w:val="004850D5"/>
    <w:rsid w:val="00495A69"/>
    <w:rsid w:val="004A2176"/>
    <w:rsid w:val="004A2DB0"/>
    <w:rsid w:val="004A4AB8"/>
    <w:rsid w:val="004B2CCD"/>
    <w:rsid w:val="004C000E"/>
    <w:rsid w:val="004C1550"/>
    <w:rsid w:val="004C169E"/>
    <w:rsid w:val="004C3521"/>
    <w:rsid w:val="004C5EC5"/>
    <w:rsid w:val="004C6BB7"/>
    <w:rsid w:val="004C6D03"/>
    <w:rsid w:val="004D1264"/>
    <w:rsid w:val="004D2C2F"/>
    <w:rsid w:val="004D4D2A"/>
    <w:rsid w:val="004D5235"/>
    <w:rsid w:val="004D791C"/>
    <w:rsid w:val="004E309C"/>
    <w:rsid w:val="004E335C"/>
    <w:rsid w:val="004E3E5D"/>
    <w:rsid w:val="004E4393"/>
    <w:rsid w:val="004E4729"/>
    <w:rsid w:val="004E7724"/>
    <w:rsid w:val="004F0A22"/>
    <w:rsid w:val="0050114B"/>
    <w:rsid w:val="00514337"/>
    <w:rsid w:val="00522603"/>
    <w:rsid w:val="00525642"/>
    <w:rsid w:val="00527A2C"/>
    <w:rsid w:val="00531E44"/>
    <w:rsid w:val="00535941"/>
    <w:rsid w:val="0054517B"/>
    <w:rsid w:val="00547FB1"/>
    <w:rsid w:val="00551395"/>
    <w:rsid w:val="00551703"/>
    <w:rsid w:val="00552908"/>
    <w:rsid w:val="00553A5D"/>
    <w:rsid w:val="00571476"/>
    <w:rsid w:val="005814E3"/>
    <w:rsid w:val="00586857"/>
    <w:rsid w:val="00590277"/>
    <w:rsid w:val="0059405E"/>
    <w:rsid w:val="005955C3"/>
    <w:rsid w:val="005A2161"/>
    <w:rsid w:val="005B123F"/>
    <w:rsid w:val="005B1434"/>
    <w:rsid w:val="005B36E1"/>
    <w:rsid w:val="005B3B4C"/>
    <w:rsid w:val="005B5FA2"/>
    <w:rsid w:val="005C01D4"/>
    <w:rsid w:val="005C15E5"/>
    <w:rsid w:val="005C179C"/>
    <w:rsid w:val="005C48B3"/>
    <w:rsid w:val="005C5E8D"/>
    <w:rsid w:val="005D677B"/>
    <w:rsid w:val="005E2F6E"/>
    <w:rsid w:val="005E5D54"/>
    <w:rsid w:val="005E6823"/>
    <w:rsid w:val="005F2A48"/>
    <w:rsid w:val="00600665"/>
    <w:rsid w:val="00606214"/>
    <w:rsid w:val="006156EA"/>
    <w:rsid w:val="006215DF"/>
    <w:rsid w:val="006243E8"/>
    <w:rsid w:val="0063061C"/>
    <w:rsid w:val="0063373E"/>
    <w:rsid w:val="00634CCB"/>
    <w:rsid w:val="00642420"/>
    <w:rsid w:val="00646EF0"/>
    <w:rsid w:val="00652E30"/>
    <w:rsid w:val="006549B7"/>
    <w:rsid w:val="00656E46"/>
    <w:rsid w:val="00661665"/>
    <w:rsid w:val="00663510"/>
    <w:rsid w:val="00667D18"/>
    <w:rsid w:val="00676B22"/>
    <w:rsid w:val="00677470"/>
    <w:rsid w:val="00683A55"/>
    <w:rsid w:val="00683B08"/>
    <w:rsid w:val="00685CA8"/>
    <w:rsid w:val="00691D58"/>
    <w:rsid w:val="00693705"/>
    <w:rsid w:val="006A4BEF"/>
    <w:rsid w:val="006A7476"/>
    <w:rsid w:val="006B5C87"/>
    <w:rsid w:val="006B6FFA"/>
    <w:rsid w:val="006C145F"/>
    <w:rsid w:val="006C674B"/>
    <w:rsid w:val="006D258C"/>
    <w:rsid w:val="006D33C9"/>
    <w:rsid w:val="006E4898"/>
    <w:rsid w:val="006F5654"/>
    <w:rsid w:val="0071201C"/>
    <w:rsid w:val="00714548"/>
    <w:rsid w:val="00717E86"/>
    <w:rsid w:val="00720455"/>
    <w:rsid w:val="0072319B"/>
    <w:rsid w:val="00727291"/>
    <w:rsid w:val="007340AD"/>
    <w:rsid w:val="00741385"/>
    <w:rsid w:val="00745406"/>
    <w:rsid w:val="00760201"/>
    <w:rsid w:val="00762970"/>
    <w:rsid w:val="007642E9"/>
    <w:rsid w:val="0076480C"/>
    <w:rsid w:val="00765007"/>
    <w:rsid w:val="007671F1"/>
    <w:rsid w:val="00770619"/>
    <w:rsid w:val="00780332"/>
    <w:rsid w:val="007820F3"/>
    <w:rsid w:val="00787823"/>
    <w:rsid w:val="00790896"/>
    <w:rsid w:val="00793255"/>
    <w:rsid w:val="00796F81"/>
    <w:rsid w:val="007A0A1E"/>
    <w:rsid w:val="007A2729"/>
    <w:rsid w:val="007A2D12"/>
    <w:rsid w:val="007A3CB2"/>
    <w:rsid w:val="007A4CC8"/>
    <w:rsid w:val="007A5DEE"/>
    <w:rsid w:val="007B0002"/>
    <w:rsid w:val="007B2D83"/>
    <w:rsid w:val="007B403C"/>
    <w:rsid w:val="007C4E74"/>
    <w:rsid w:val="007D1AD2"/>
    <w:rsid w:val="007D3CA0"/>
    <w:rsid w:val="007D6090"/>
    <w:rsid w:val="007D6B88"/>
    <w:rsid w:val="007D75EF"/>
    <w:rsid w:val="007E0979"/>
    <w:rsid w:val="007E173A"/>
    <w:rsid w:val="007E59C9"/>
    <w:rsid w:val="007E7D2D"/>
    <w:rsid w:val="007F11C8"/>
    <w:rsid w:val="007F7549"/>
    <w:rsid w:val="008005F5"/>
    <w:rsid w:val="00800784"/>
    <w:rsid w:val="008067D9"/>
    <w:rsid w:val="00810462"/>
    <w:rsid w:val="00811228"/>
    <w:rsid w:val="00812869"/>
    <w:rsid w:val="00813466"/>
    <w:rsid w:val="008143F1"/>
    <w:rsid w:val="00815508"/>
    <w:rsid w:val="0083587E"/>
    <w:rsid w:val="008373AF"/>
    <w:rsid w:val="0083796B"/>
    <w:rsid w:val="00841F70"/>
    <w:rsid w:val="00842564"/>
    <w:rsid w:val="00843987"/>
    <w:rsid w:val="00845448"/>
    <w:rsid w:val="0086013D"/>
    <w:rsid w:val="00860F0E"/>
    <w:rsid w:val="008619FF"/>
    <w:rsid w:val="00861F52"/>
    <w:rsid w:val="00864060"/>
    <w:rsid w:val="008677C4"/>
    <w:rsid w:val="00871F82"/>
    <w:rsid w:val="008730E8"/>
    <w:rsid w:val="008762E3"/>
    <w:rsid w:val="00881B10"/>
    <w:rsid w:val="00887328"/>
    <w:rsid w:val="008957E1"/>
    <w:rsid w:val="00896874"/>
    <w:rsid w:val="008A5ADC"/>
    <w:rsid w:val="008A65DF"/>
    <w:rsid w:val="008C36C6"/>
    <w:rsid w:val="008D2F0F"/>
    <w:rsid w:val="008D4F1E"/>
    <w:rsid w:val="008D69AB"/>
    <w:rsid w:val="008E0AB4"/>
    <w:rsid w:val="008F15C6"/>
    <w:rsid w:val="0090469B"/>
    <w:rsid w:val="00904CFF"/>
    <w:rsid w:val="00905876"/>
    <w:rsid w:val="0090659D"/>
    <w:rsid w:val="00914CB8"/>
    <w:rsid w:val="00914D97"/>
    <w:rsid w:val="00921C53"/>
    <w:rsid w:val="00922E0C"/>
    <w:rsid w:val="009371C3"/>
    <w:rsid w:val="0094323B"/>
    <w:rsid w:val="00943B57"/>
    <w:rsid w:val="00944057"/>
    <w:rsid w:val="00950AAA"/>
    <w:rsid w:val="009570A2"/>
    <w:rsid w:val="009621F2"/>
    <w:rsid w:val="009630DD"/>
    <w:rsid w:val="00967E4F"/>
    <w:rsid w:val="009725EA"/>
    <w:rsid w:val="009726FD"/>
    <w:rsid w:val="00974D05"/>
    <w:rsid w:val="00975DC2"/>
    <w:rsid w:val="00982160"/>
    <w:rsid w:val="009874A6"/>
    <w:rsid w:val="009903FA"/>
    <w:rsid w:val="00995DA6"/>
    <w:rsid w:val="009A00BD"/>
    <w:rsid w:val="009A2E86"/>
    <w:rsid w:val="009A4879"/>
    <w:rsid w:val="009A586D"/>
    <w:rsid w:val="009B0D0A"/>
    <w:rsid w:val="009B1FC6"/>
    <w:rsid w:val="009C1458"/>
    <w:rsid w:val="009C2367"/>
    <w:rsid w:val="009C3161"/>
    <w:rsid w:val="009D4D81"/>
    <w:rsid w:val="009D5AD6"/>
    <w:rsid w:val="009D7328"/>
    <w:rsid w:val="009E11DE"/>
    <w:rsid w:val="009E45F3"/>
    <w:rsid w:val="009E7A12"/>
    <w:rsid w:val="009F2500"/>
    <w:rsid w:val="009F7D4C"/>
    <w:rsid w:val="00A034B9"/>
    <w:rsid w:val="00A16C56"/>
    <w:rsid w:val="00A20643"/>
    <w:rsid w:val="00A230C1"/>
    <w:rsid w:val="00A26EB5"/>
    <w:rsid w:val="00A276C8"/>
    <w:rsid w:val="00A34A40"/>
    <w:rsid w:val="00A36CF5"/>
    <w:rsid w:val="00A370E4"/>
    <w:rsid w:val="00A37412"/>
    <w:rsid w:val="00A406F3"/>
    <w:rsid w:val="00A4070C"/>
    <w:rsid w:val="00A44235"/>
    <w:rsid w:val="00A5142D"/>
    <w:rsid w:val="00A569FF"/>
    <w:rsid w:val="00A56AB8"/>
    <w:rsid w:val="00A63963"/>
    <w:rsid w:val="00A65BDB"/>
    <w:rsid w:val="00A73D1A"/>
    <w:rsid w:val="00A74219"/>
    <w:rsid w:val="00A74326"/>
    <w:rsid w:val="00A74BDD"/>
    <w:rsid w:val="00A7796C"/>
    <w:rsid w:val="00A837FF"/>
    <w:rsid w:val="00A9142E"/>
    <w:rsid w:val="00A968BB"/>
    <w:rsid w:val="00AA0DB3"/>
    <w:rsid w:val="00AB2C9A"/>
    <w:rsid w:val="00AB4C89"/>
    <w:rsid w:val="00AC2341"/>
    <w:rsid w:val="00AC41E5"/>
    <w:rsid w:val="00AC46B3"/>
    <w:rsid w:val="00AC52CC"/>
    <w:rsid w:val="00AD2386"/>
    <w:rsid w:val="00AD6FC0"/>
    <w:rsid w:val="00AD753E"/>
    <w:rsid w:val="00AE478A"/>
    <w:rsid w:val="00AF2FF6"/>
    <w:rsid w:val="00AF4BCC"/>
    <w:rsid w:val="00AF6D54"/>
    <w:rsid w:val="00B016DB"/>
    <w:rsid w:val="00B019DA"/>
    <w:rsid w:val="00B12692"/>
    <w:rsid w:val="00B158C6"/>
    <w:rsid w:val="00B20268"/>
    <w:rsid w:val="00B21A34"/>
    <w:rsid w:val="00B24321"/>
    <w:rsid w:val="00B31828"/>
    <w:rsid w:val="00B42CE2"/>
    <w:rsid w:val="00B44697"/>
    <w:rsid w:val="00B530E4"/>
    <w:rsid w:val="00B5642C"/>
    <w:rsid w:val="00B719D5"/>
    <w:rsid w:val="00B73EA6"/>
    <w:rsid w:val="00B75AE9"/>
    <w:rsid w:val="00B760EF"/>
    <w:rsid w:val="00B76A40"/>
    <w:rsid w:val="00B76F8F"/>
    <w:rsid w:val="00B80C3C"/>
    <w:rsid w:val="00B83671"/>
    <w:rsid w:val="00B83A51"/>
    <w:rsid w:val="00B8403D"/>
    <w:rsid w:val="00B946C9"/>
    <w:rsid w:val="00B94ABA"/>
    <w:rsid w:val="00B954B2"/>
    <w:rsid w:val="00B97090"/>
    <w:rsid w:val="00BA635F"/>
    <w:rsid w:val="00BA6880"/>
    <w:rsid w:val="00BB4F92"/>
    <w:rsid w:val="00BB59D6"/>
    <w:rsid w:val="00BB5CA9"/>
    <w:rsid w:val="00BC1BE2"/>
    <w:rsid w:val="00BC1EEE"/>
    <w:rsid w:val="00BD05D5"/>
    <w:rsid w:val="00BD2DB2"/>
    <w:rsid w:val="00BD55C4"/>
    <w:rsid w:val="00BD5CC2"/>
    <w:rsid w:val="00BD7A6D"/>
    <w:rsid w:val="00BF037B"/>
    <w:rsid w:val="00BF451D"/>
    <w:rsid w:val="00BF5195"/>
    <w:rsid w:val="00BF64DC"/>
    <w:rsid w:val="00C010CA"/>
    <w:rsid w:val="00C013CA"/>
    <w:rsid w:val="00C01853"/>
    <w:rsid w:val="00C02CF7"/>
    <w:rsid w:val="00C10DD6"/>
    <w:rsid w:val="00C150D9"/>
    <w:rsid w:val="00C2036C"/>
    <w:rsid w:val="00C23DF3"/>
    <w:rsid w:val="00C310B6"/>
    <w:rsid w:val="00C324CF"/>
    <w:rsid w:val="00C3643B"/>
    <w:rsid w:val="00C37CDE"/>
    <w:rsid w:val="00C44700"/>
    <w:rsid w:val="00C4643D"/>
    <w:rsid w:val="00C60743"/>
    <w:rsid w:val="00C64952"/>
    <w:rsid w:val="00C67311"/>
    <w:rsid w:val="00C71119"/>
    <w:rsid w:val="00C7653C"/>
    <w:rsid w:val="00C94880"/>
    <w:rsid w:val="00CA2844"/>
    <w:rsid w:val="00CA466A"/>
    <w:rsid w:val="00CB2FA9"/>
    <w:rsid w:val="00CB6F50"/>
    <w:rsid w:val="00CB7C4A"/>
    <w:rsid w:val="00CE0EE4"/>
    <w:rsid w:val="00CE6D01"/>
    <w:rsid w:val="00CF07DC"/>
    <w:rsid w:val="00CF25BF"/>
    <w:rsid w:val="00CF7BB2"/>
    <w:rsid w:val="00D02472"/>
    <w:rsid w:val="00D0298C"/>
    <w:rsid w:val="00D03709"/>
    <w:rsid w:val="00D06E12"/>
    <w:rsid w:val="00D12AD8"/>
    <w:rsid w:val="00D13939"/>
    <w:rsid w:val="00D15767"/>
    <w:rsid w:val="00D2204E"/>
    <w:rsid w:val="00D22202"/>
    <w:rsid w:val="00D236F5"/>
    <w:rsid w:val="00D271BA"/>
    <w:rsid w:val="00D30CDC"/>
    <w:rsid w:val="00D32771"/>
    <w:rsid w:val="00D32E91"/>
    <w:rsid w:val="00D345B9"/>
    <w:rsid w:val="00D35AA3"/>
    <w:rsid w:val="00D36030"/>
    <w:rsid w:val="00D3762A"/>
    <w:rsid w:val="00D402F3"/>
    <w:rsid w:val="00D4221C"/>
    <w:rsid w:val="00D436B9"/>
    <w:rsid w:val="00D45398"/>
    <w:rsid w:val="00D47C42"/>
    <w:rsid w:val="00D524BE"/>
    <w:rsid w:val="00D53C70"/>
    <w:rsid w:val="00D629B8"/>
    <w:rsid w:val="00D65C01"/>
    <w:rsid w:val="00D83FD2"/>
    <w:rsid w:val="00D86538"/>
    <w:rsid w:val="00D9045A"/>
    <w:rsid w:val="00D91017"/>
    <w:rsid w:val="00D92398"/>
    <w:rsid w:val="00D93187"/>
    <w:rsid w:val="00DA0B6E"/>
    <w:rsid w:val="00DA70BC"/>
    <w:rsid w:val="00DB366E"/>
    <w:rsid w:val="00DB5246"/>
    <w:rsid w:val="00DB5DD7"/>
    <w:rsid w:val="00DC06CA"/>
    <w:rsid w:val="00DC52F2"/>
    <w:rsid w:val="00DC5AEA"/>
    <w:rsid w:val="00DE2791"/>
    <w:rsid w:val="00DE38FA"/>
    <w:rsid w:val="00DE4367"/>
    <w:rsid w:val="00DE5792"/>
    <w:rsid w:val="00DE5FCD"/>
    <w:rsid w:val="00DF1D4D"/>
    <w:rsid w:val="00DF5684"/>
    <w:rsid w:val="00DF66D3"/>
    <w:rsid w:val="00E01501"/>
    <w:rsid w:val="00E10B67"/>
    <w:rsid w:val="00E12D5D"/>
    <w:rsid w:val="00E153F4"/>
    <w:rsid w:val="00E1769B"/>
    <w:rsid w:val="00E218B8"/>
    <w:rsid w:val="00E259AF"/>
    <w:rsid w:val="00E32CC1"/>
    <w:rsid w:val="00E365F7"/>
    <w:rsid w:val="00E37EBD"/>
    <w:rsid w:val="00E4252D"/>
    <w:rsid w:val="00E4404F"/>
    <w:rsid w:val="00E442E7"/>
    <w:rsid w:val="00E4525F"/>
    <w:rsid w:val="00E46B54"/>
    <w:rsid w:val="00E5093E"/>
    <w:rsid w:val="00E53FC7"/>
    <w:rsid w:val="00E600CA"/>
    <w:rsid w:val="00E66305"/>
    <w:rsid w:val="00E705DA"/>
    <w:rsid w:val="00E736D6"/>
    <w:rsid w:val="00E7766D"/>
    <w:rsid w:val="00E8329C"/>
    <w:rsid w:val="00E86067"/>
    <w:rsid w:val="00EA4654"/>
    <w:rsid w:val="00EA62C9"/>
    <w:rsid w:val="00EB3A2D"/>
    <w:rsid w:val="00EB71A5"/>
    <w:rsid w:val="00EC0E5A"/>
    <w:rsid w:val="00ED1FCC"/>
    <w:rsid w:val="00ED6EA5"/>
    <w:rsid w:val="00EE16AA"/>
    <w:rsid w:val="00EF0EF2"/>
    <w:rsid w:val="00EF214F"/>
    <w:rsid w:val="00EF4333"/>
    <w:rsid w:val="00EF6D34"/>
    <w:rsid w:val="00F03C30"/>
    <w:rsid w:val="00F04C4E"/>
    <w:rsid w:val="00F07B87"/>
    <w:rsid w:val="00F10C99"/>
    <w:rsid w:val="00F115F0"/>
    <w:rsid w:val="00F12563"/>
    <w:rsid w:val="00F12828"/>
    <w:rsid w:val="00F1563E"/>
    <w:rsid w:val="00F1704F"/>
    <w:rsid w:val="00F23B9C"/>
    <w:rsid w:val="00F23FF0"/>
    <w:rsid w:val="00F25808"/>
    <w:rsid w:val="00F42D13"/>
    <w:rsid w:val="00F435FD"/>
    <w:rsid w:val="00F45BF3"/>
    <w:rsid w:val="00F5290D"/>
    <w:rsid w:val="00F54FF7"/>
    <w:rsid w:val="00F57310"/>
    <w:rsid w:val="00F66787"/>
    <w:rsid w:val="00F833F9"/>
    <w:rsid w:val="00F834DB"/>
    <w:rsid w:val="00F851DC"/>
    <w:rsid w:val="00F86D04"/>
    <w:rsid w:val="00F912AA"/>
    <w:rsid w:val="00FA6DE5"/>
    <w:rsid w:val="00FA7562"/>
    <w:rsid w:val="00FC2349"/>
    <w:rsid w:val="00FC3975"/>
    <w:rsid w:val="00FD01C0"/>
    <w:rsid w:val="00FD024C"/>
    <w:rsid w:val="00FD1679"/>
    <w:rsid w:val="00FF0356"/>
    <w:rsid w:val="00FF1312"/>
    <w:rsid w:val="00FF14E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8C69451"/>
  <w15:docId w15:val="{1B5C4BDC-5420-437D-8986-9126321E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896"/>
    <w:pPr>
      <w:spacing w:after="200"/>
    </w:pPr>
    <w:rPr>
      <w:sz w:val="24"/>
      <w:szCs w:val="24"/>
      <w:lang w:eastAsia="en-US"/>
    </w:rPr>
  </w:style>
  <w:style w:type="paragraph" w:styleId="Titre1">
    <w:name w:val="heading 1"/>
    <w:basedOn w:val="Normal"/>
    <w:next w:val="Normal"/>
    <w:link w:val="Titre1Car"/>
    <w:uiPriority w:val="9"/>
    <w:qFormat/>
    <w:rsid w:val="009B0D0A"/>
    <w:pPr>
      <w:keepNext/>
      <w:spacing w:before="240" w:after="60"/>
      <w:outlineLvl w:val="0"/>
    </w:pPr>
    <w:rPr>
      <w:rFonts w:ascii="Calibri" w:eastAsia="MS Gothic" w:hAnsi="Calibr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fonce-Accent51">
    <w:name w:val="Liste foncée - Accent 51"/>
    <w:basedOn w:val="Normal"/>
    <w:uiPriority w:val="34"/>
    <w:qFormat/>
    <w:rsid w:val="00FA7A07"/>
    <w:pPr>
      <w:ind w:left="720"/>
      <w:contextualSpacing/>
    </w:pPr>
  </w:style>
  <w:style w:type="paragraph" w:styleId="Textedebulles">
    <w:name w:val="Balloon Text"/>
    <w:basedOn w:val="Normal"/>
    <w:link w:val="TextedebullesCar"/>
    <w:uiPriority w:val="99"/>
    <w:semiHidden/>
    <w:rsid w:val="00BD3772"/>
    <w:rPr>
      <w:rFonts w:ascii="Tahoma" w:hAnsi="Tahoma" w:cs="Tahoma"/>
      <w:sz w:val="16"/>
      <w:szCs w:val="16"/>
    </w:rPr>
  </w:style>
  <w:style w:type="paragraph" w:styleId="En-tte">
    <w:name w:val="header"/>
    <w:basedOn w:val="Normal"/>
    <w:link w:val="En-tteCar"/>
    <w:rsid w:val="00302703"/>
    <w:pPr>
      <w:tabs>
        <w:tab w:val="center" w:pos="4536"/>
        <w:tab w:val="right" w:pos="9072"/>
      </w:tabs>
    </w:pPr>
  </w:style>
  <w:style w:type="paragraph" w:styleId="Pieddepage">
    <w:name w:val="footer"/>
    <w:basedOn w:val="Normal"/>
    <w:link w:val="PieddepageCar"/>
    <w:rsid w:val="00302703"/>
    <w:pPr>
      <w:tabs>
        <w:tab w:val="center" w:pos="4536"/>
        <w:tab w:val="right" w:pos="9072"/>
      </w:tabs>
    </w:pPr>
  </w:style>
  <w:style w:type="paragraph" w:customStyle="1" w:styleId="D-Sous-SousTitre2PAO">
    <w:name w:val="D-Sous-Sous Titre 2 PAO"/>
    <w:basedOn w:val="Normal"/>
    <w:next w:val="Normal"/>
    <w:rsid w:val="008546B5"/>
    <w:pPr>
      <w:spacing w:before="80" w:after="0" w:line="240" w:lineRule="exact"/>
      <w:ind w:firstLine="567"/>
      <w:jc w:val="both"/>
    </w:pPr>
    <w:rPr>
      <w:rFonts w:ascii="Century Gothic" w:eastAsia="Times" w:hAnsi="Century Gothic"/>
      <w:noProof/>
      <w:color w:val="5BAC35"/>
      <w:sz w:val="18"/>
      <w:szCs w:val="20"/>
      <w:lang w:eastAsia="fr-FR"/>
    </w:rPr>
  </w:style>
  <w:style w:type="paragraph" w:customStyle="1" w:styleId="F-TextePAO">
    <w:name w:val="F-Texte PAO"/>
    <w:next w:val="Normal"/>
    <w:link w:val="F-TextePAOCar"/>
    <w:rsid w:val="007D3CA0"/>
    <w:pPr>
      <w:spacing w:before="170" w:line="240" w:lineRule="exact"/>
      <w:ind w:firstLine="567"/>
      <w:jc w:val="both"/>
    </w:pPr>
    <w:rPr>
      <w:rFonts w:ascii="Trebuchet MS" w:eastAsia="Times" w:hAnsi="Trebuchet MS"/>
      <w:sz w:val="18"/>
    </w:rPr>
  </w:style>
  <w:style w:type="paragraph" w:customStyle="1" w:styleId="A-CHAPITREPAO">
    <w:name w:val="A-CHAPITRE PAO"/>
    <w:basedOn w:val="Normal"/>
    <w:next w:val="Normal"/>
    <w:rsid w:val="008546B5"/>
    <w:pPr>
      <w:spacing w:before="400" w:after="0"/>
    </w:pPr>
    <w:rPr>
      <w:rFonts w:ascii="Century Gothic" w:eastAsia="Times" w:hAnsi="Century Gothic"/>
      <w:color w:val="333333"/>
      <w:w w:val="105"/>
      <w:sz w:val="32"/>
      <w:szCs w:val="20"/>
      <w:lang w:eastAsia="fr-FR"/>
    </w:rPr>
  </w:style>
  <w:style w:type="character" w:customStyle="1" w:styleId="H-Puce">
    <w:name w:val="H-Puce"/>
    <w:rsid w:val="008546B5"/>
    <w:rPr>
      <w:rFonts w:ascii="Wingdings" w:hAnsi="Wingdings"/>
      <w:dstrike w:val="0"/>
      <w:color w:val="5BAC35"/>
      <w:sz w:val="14"/>
      <w:vertAlign w:val="baseline"/>
    </w:rPr>
  </w:style>
  <w:style w:type="table" w:styleId="Grilledutableau">
    <w:name w:val="Table Grid"/>
    <w:basedOn w:val="TableauNormal"/>
    <w:rsid w:val="001E2B24"/>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D6090"/>
    <w:pPr>
      <w:tabs>
        <w:tab w:val="left" w:pos="1276"/>
        <w:tab w:val="left" w:pos="1701"/>
        <w:tab w:val="left" w:pos="4820"/>
        <w:tab w:val="left" w:pos="6096"/>
      </w:tabs>
      <w:suppressAutoHyphens/>
      <w:spacing w:after="0"/>
      <w:jc w:val="both"/>
    </w:pPr>
    <w:rPr>
      <w:rFonts w:ascii="Times New Roman" w:eastAsia="Times New Roman" w:hAnsi="Times New Roman"/>
      <w:color w:val="000000"/>
      <w:lang w:eastAsia="ar-SA"/>
    </w:rPr>
  </w:style>
  <w:style w:type="character" w:styleId="Numrodepage">
    <w:name w:val="page number"/>
    <w:basedOn w:val="Policepardfaut"/>
    <w:rsid w:val="00466FD4"/>
  </w:style>
  <w:style w:type="paragraph" w:customStyle="1" w:styleId="G-EnumrationPAO">
    <w:name w:val="G-Enumération PAO"/>
    <w:basedOn w:val="F-TextePAO"/>
    <w:next w:val="F-TextePAO"/>
    <w:rsid w:val="00024A21"/>
    <w:pPr>
      <w:spacing w:before="100"/>
      <w:ind w:left="709" w:hanging="142"/>
    </w:pPr>
  </w:style>
  <w:style w:type="character" w:styleId="Marquedecommentaire">
    <w:name w:val="annotation reference"/>
    <w:semiHidden/>
    <w:rsid w:val="00CA2844"/>
    <w:rPr>
      <w:sz w:val="16"/>
      <w:szCs w:val="16"/>
    </w:rPr>
  </w:style>
  <w:style w:type="paragraph" w:styleId="Commentaire">
    <w:name w:val="annotation text"/>
    <w:basedOn w:val="Normal"/>
    <w:semiHidden/>
    <w:rsid w:val="00CA2844"/>
    <w:rPr>
      <w:sz w:val="20"/>
      <w:szCs w:val="20"/>
    </w:rPr>
  </w:style>
  <w:style w:type="paragraph" w:styleId="Objetducommentaire">
    <w:name w:val="annotation subject"/>
    <w:basedOn w:val="Commentaire"/>
    <w:next w:val="Commentaire"/>
    <w:semiHidden/>
    <w:rsid w:val="00CA2844"/>
    <w:rPr>
      <w:b/>
      <w:bCs/>
    </w:rPr>
  </w:style>
  <w:style w:type="character" w:customStyle="1" w:styleId="En-tteCar">
    <w:name w:val="En-tête Car"/>
    <w:link w:val="En-tte"/>
    <w:locked/>
    <w:rsid w:val="00552908"/>
    <w:rPr>
      <w:sz w:val="24"/>
      <w:szCs w:val="24"/>
      <w:lang w:eastAsia="en-US"/>
    </w:rPr>
  </w:style>
  <w:style w:type="character" w:customStyle="1" w:styleId="F-TextePAOCar">
    <w:name w:val="F-Texte PAO Car"/>
    <w:link w:val="F-TextePAO"/>
    <w:rsid w:val="007D3CA0"/>
    <w:rPr>
      <w:rFonts w:ascii="Trebuchet MS" w:eastAsia="Times" w:hAnsi="Trebuchet MS"/>
      <w:sz w:val="18"/>
    </w:rPr>
  </w:style>
  <w:style w:type="character" w:customStyle="1" w:styleId="PieddepageCar">
    <w:name w:val="Pied de page Car"/>
    <w:link w:val="Pieddepage"/>
    <w:locked/>
    <w:rsid w:val="007D3CA0"/>
    <w:rPr>
      <w:sz w:val="24"/>
      <w:szCs w:val="24"/>
      <w:lang w:eastAsia="en-US"/>
    </w:rPr>
  </w:style>
  <w:style w:type="paragraph" w:styleId="Notedebasdepage">
    <w:name w:val="footnote text"/>
    <w:basedOn w:val="Normal"/>
    <w:link w:val="NotedebasdepageCar"/>
    <w:uiPriority w:val="99"/>
    <w:unhideWhenUsed/>
    <w:rsid w:val="00760201"/>
  </w:style>
  <w:style w:type="paragraph" w:customStyle="1" w:styleId="Sous-TitrePAO">
    <w:name w:val="Sous-Titre PAO"/>
    <w:basedOn w:val="Normal"/>
    <w:qFormat/>
    <w:rsid w:val="00A406F3"/>
    <w:pPr>
      <w:spacing w:before="400" w:after="0"/>
      <w:ind w:left="567"/>
      <w:jc w:val="both"/>
    </w:pPr>
    <w:rPr>
      <w:rFonts w:ascii="Century Gothic" w:eastAsia="Times" w:hAnsi="Century Gothic"/>
      <w:noProof/>
      <w:color w:val="5BAC35"/>
      <w:szCs w:val="20"/>
      <w:lang w:eastAsia="fr-FR"/>
    </w:rPr>
  </w:style>
  <w:style w:type="character" w:customStyle="1" w:styleId="NotedebasdepageCar">
    <w:name w:val="Note de bas de page Car"/>
    <w:link w:val="Notedebasdepage"/>
    <w:uiPriority w:val="99"/>
    <w:rsid w:val="00760201"/>
    <w:rPr>
      <w:sz w:val="24"/>
      <w:szCs w:val="24"/>
      <w:lang w:eastAsia="en-US"/>
    </w:rPr>
  </w:style>
  <w:style w:type="character" w:styleId="Appelnotedebasdep">
    <w:name w:val="footnote reference"/>
    <w:uiPriority w:val="99"/>
    <w:unhideWhenUsed/>
    <w:rsid w:val="00760201"/>
    <w:rPr>
      <w:vertAlign w:val="superscript"/>
    </w:rPr>
  </w:style>
  <w:style w:type="paragraph" w:customStyle="1" w:styleId="Listemoyenne2-Accent41">
    <w:name w:val="Liste moyenne 2 - Accent 41"/>
    <w:basedOn w:val="Normal"/>
    <w:uiPriority w:val="34"/>
    <w:qFormat/>
    <w:rsid w:val="00A44235"/>
    <w:pPr>
      <w:ind w:left="720"/>
      <w:contextualSpacing/>
    </w:pPr>
  </w:style>
  <w:style w:type="character" w:customStyle="1" w:styleId="Titre1Car">
    <w:name w:val="Titre 1 Car"/>
    <w:link w:val="Titre1"/>
    <w:uiPriority w:val="9"/>
    <w:rsid w:val="009B0D0A"/>
    <w:rPr>
      <w:rFonts w:ascii="Calibri" w:eastAsia="MS Gothic" w:hAnsi="Calibri" w:cs="Times New Roman"/>
      <w:b/>
      <w:bCs/>
      <w:kern w:val="32"/>
      <w:sz w:val="32"/>
      <w:szCs w:val="32"/>
      <w:lang w:eastAsia="en-US"/>
    </w:rPr>
  </w:style>
  <w:style w:type="paragraph" w:styleId="Titre">
    <w:name w:val="Title"/>
    <w:basedOn w:val="Normal"/>
    <w:link w:val="TitreCar"/>
    <w:qFormat/>
    <w:rsid w:val="005B123F"/>
    <w:pPr>
      <w:autoSpaceDE w:val="0"/>
      <w:autoSpaceDN w:val="0"/>
      <w:spacing w:after="0"/>
      <w:jc w:val="center"/>
    </w:pPr>
    <w:rPr>
      <w:rFonts w:ascii="Times New Roman" w:eastAsia="Times New Roman" w:hAnsi="Times New Roman"/>
      <w:b/>
      <w:bCs/>
      <w:sz w:val="28"/>
      <w:szCs w:val="28"/>
      <w:lang w:eastAsia="fr-FR"/>
    </w:rPr>
  </w:style>
  <w:style w:type="character" w:customStyle="1" w:styleId="TitreCar">
    <w:name w:val="Titre Car"/>
    <w:link w:val="Titre"/>
    <w:rsid w:val="005B123F"/>
    <w:rPr>
      <w:rFonts w:ascii="Times New Roman" w:eastAsia="Times New Roman" w:hAnsi="Times New Roman"/>
      <w:b/>
      <w:bCs/>
      <w:sz w:val="28"/>
      <w:szCs w:val="28"/>
    </w:rPr>
  </w:style>
  <w:style w:type="character" w:customStyle="1" w:styleId="CorpsdetexteCar">
    <w:name w:val="Corps de texte Car"/>
    <w:link w:val="Corpsdetexte"/>
    <w:rsid w:val="00D02472"/>
    <w:rPr>
      <w:rFonts w:ascii="Times New Roman" w:eastAsia="Times New Roman" w:hAnsi="Times New Roman"/>
      <w:color w:val="000000"/>
      <w:sz w:val="24"/>
      <w:szCs w:val="24"/>
      <w:lang w:eastAsia="ar-SA"/>
    </w:rPr>
  </w:style>
  <w:style w:type="paragraph" w:customStyle="1" w:styleId="4-TextePAO">
    <w:name w:val="4-Texte PAO"/>
    <w:next w:val="Normal"/>
    <w:link w:val="4-TextePAOCar"/>
    <w:rsid w:val="004A2176"/>
    <w:pPr>
      <w:spacing w:before="170" w:line="240" w:lineRule="exact"/>
      <w:ind w:firstLine="567"/>
      <w:jc w:val="both"/>
    </w:pPr>
    <w:rPr>
      <w:rFonts w:ascii="Trebuchet MS" w:eastAsia="Times" w:hAnsi="Trebuchet MS"/>
      <w:noProof/>
      <w:sz w:val="18"/>
    </w:rPr>
  </w:style>
  <w:style w:type="character" w:customStyle="1" w:styleId="4-TextePAOCar">
    <w:name w:val="4-Texte PAO Car"/>
    <w:link w:val="4-TextePAO"/>
    <w:rsid w:val="004A2176"/>
    <w:rPr>
      <w:rFonts w:ascii="Trebuchet MS" w:eastAsia="Times" w:hAnsi="Trebuchet MS"/>
      <w:noProof/>
      <w:sz w:val="18"/>
    </w:rPr>
  </w:style>
  <w:style w:type="paragraph" w:customStyle="1" w:styleId="2-SOUS-TITREPAO">
    <w:name w:val="2-SOUS-TITRE PAO"/>
    <w:next w:val="Normal"/>
    <w:rsid w:val="004A2176"/>
    <w:pPr>
      <w:widowControl w:val="0"/>
      <w:spacing w:before="200" w:line="240" w:lineRule="exact"/>
      <w:jc w:val="both"/>
    </w:pPr>
    <w:rPr>
      <w:rFonts w:ascii="Century Gothic" w:eastAsia="Times" w:hAnsi="Century Gothic"/>
      <w:noProof/>
      <w:color w:val="FF0066"/>
    </w:rPr>
  </w:style>
  <w:style w:type="paragraph" w:customStyle="1" w:styleId="1-TITREPAO">
    <w:name w:val="1-TITRE PAO"/>
    <w:basedOn w:val="Normal"/>
    <w:qFormat/>
    <w:rsid w:val="004A2176"/>
    <w:pPr>
      <w:pBdr>
        <w:left w:val="single" w:sz="18" w:space="4" w:color="FF0066"/>
      </w:pBdr>
      <w:spacing w:before="160" w:after="160"/>
      <w:jc w:val="both"/>
    </w:pPr>
    <w:rPr>
      <w:rFonts w:ascii="Century Gothic" w:eastAsia="Times" w:hAnsi="Century Gothic"/>
      <w:noProof/>
      <w:color w:val="4A4F54"/>
      <w:w w:val="105"/>
      <w:sz w:val="32"/>
      <w:szCs w:val="32"/>
      <w:lang w:eastAsia="fr-FR"/>
    </w:rPr>
  </w:style>
  <w:style w:type="paragraph" w:customStyle="1" w:styleId="5-POINTSFORTSETFAIBLES">
    <w:name w:val="5-POINTS FORTS ET FAIBLES"/>
    <w:basedOn w:val="Normal"/>
    <w:qFormat/>
    <w:rsid w:val="004A2176"/>
    <w:pPr>
      <w:spacing w:before="200" w:after="0" w:line="240" w:lineRule="exact"/>
      <w:jc w:val="both"/>
    </w:pPr>
    <w:rPr>
      <w:rFonts w:ascii="Trebuchet MS" w:eastAsia="Times New Roman" w:hAnsi="Trebuchet MS"/>
      <w:sz w:val="18"/>
      <w:szCs w:val="18"/>
      <w:lang w:eastAsia="fr-FR"/>
    </w:rPr>
  </w:style>
  <w:style w:type="character" w:customStyle="1" w:styleId="TextedebullesCar">
    <w:name w:val="Texte de bulles Car"/>
    <w:basedOn w:val="Policepardfaut"/>
    <w:link w:val="Textedebulles"/>
    <w:uiPriority w:val="99"/>
    <w:semiHidden/>
    <w:rsid w:val="00D32E91"/>
    <w:rPr>
      <w:rFonts w:ascii="Tahoma" w:hAnsi="Tahoma" w:cs="Tahoma"/>
      <w:sz w:val="16"/>
      <w:szCs w:val="16"/>
      <w:lang w:eastAsia="en-US"/>
    </w:rPr>
  </w:style>
  <w:style w:type="paragraph" w:customStyle="1" w:styleId="0-TITRERAPPORT">
    <w:name w:val="0-TITRE RAPPORT"/>
    <w:basedOn w:val="Normal"/>
    <w:qFormat/>
    <w:rsid w:val="00D92398"/>
    <w:pPr>
      <w:spacing w:after="0"/>
      <w:ind w:left="284"/>
      <w:jc w:val="both"/>
    </w:pPr>
    <w:rPr>
      <w:rFonts w:ascii="Century Gothic" w:eastAsia="Times New Roman" w:hAnsi="Century Gothic"/>
      <w:color w:val="4A4F54"/>
      <w:sz w:val="48"/>
      <w:szCs w:val="48"/>
    </w:rPr>
  </w:style>
  <w:style w:type="paragraph" w:customStyle="1" w:styleId="Numrotation">
    <w:name w:val="Numérotation"/>
    <w:next w:val="Normal"/>
    <w:rsid w:val="0009345B"/>
    <w:pPr>
      <w:widowControl w:val="0"/>
      <w:suppressAutoHyphens/>
      <w:spacing w:before="170" w:line="240" w:lineRule="exact"/>
      <w:ind w:firstLine="567"/>
      <w:jc w:val="both"/>
    </w:pPr>
    <w:rPr>
      <w:rFonts w:ascii="Trebuchet MS" w:eastAsia="Times" w:hAnsi="Trebuchet MS" w:cs="Cambria"/>
      <w:sz w:val="18"/>
      <w:lang w:eastAsia="ar-SA"/>
    </w:rPr>
  </w:style>
  <w:style w:type="character" w:customStyle="1" w:styleId="F-TextePAOCar1">
    <w:name w:val="F-Texte PAO Car1"/>
    <w:rsid w:val="005C5E8D"/>
    <w:rPr>
      <w:rFonts w:ascii="Trebuchet MS" w:eastAsia="Times" w:hAnsi="Trebuchet MS" w:cs="Cambria"/>
      <w:sz w:val="18"/>
      <w:lang w:eastAsia="ar-SA"/>
    </w:rPr>
  </w:style>
  <w:style w:type="paragraph" w:styleId="Paragraphedeliste">
    <w:name w:val="List Paragraph"/>
    <w:basedOn w:val="Normal"/>
    <w:uiPriority w:val="34"/>
    <w:qFormat/>
    <w:rsid w:val="00531E44"/>
    <w:pPr>
      <w:spacing w:after="0"/>
      <w:ind w:left="708"/>
    </w:pPr>
    <w:rPr>
      <w:rFonts w:ascii="Times New Roman" w:eastAsia="Times New Roman" w:hAnsi="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377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1A9F2-27F5-4D43-B097-6A7B2F106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285</Words>
  <Characters>1790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DAE 33 - Tableau des ED et des DS en demande d'accréditation</vt:lpstr>
    </vt:vector>
  </TitlesOfParts>
  <Company>LIPN</Company>
  <LinksUpToDate>false</LinksUpToDate>
  <CharactersWithSpaces>2071</CharactersWithSpaces>
  <SharedDoc>false</SharedDoc>
  <HLinks>
    <vt:vector size="12" baseType="variant">
      <vt:variant>
        <vt:i4>6422632</vt:i4>
      </vt:variant>
      <vt:variant>
        <vt:i4>6077</vt:i4>
      </vt:variant>
      <vt:variant>
        <vt:i4>1026</vt:i4>
      </vt:variant>
      <vt:variant>
        <vt:i4>1</vt:i4>
      </vt:variant>
      <vt:variant>
        <vt:lpwstr>HCERES</vt:lpwstr>
      </vt:variant>
      <vt:variant>
        <vt:lpwstr/>
      </vt:variant>
      <vt:variant>
        <vt:i4>15728825</vt:i4>
      </vt:variant>
      <vt:variant>
        <vt:i4>6167</vt:i4>
      </vt:variant>
      <vt:variant>
        <vt:i4>1025</vt:i4>
      </vt:variant>
      <vt:variant>
        <vt:i4>1</vt:i4>
      </vt:variant>
      <vt:variant>
        <vt:lpwstr>HCERES-déployé</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DAE 33 - Tableau des ED et des DS en demande d'accréditation</dc:title>
  <dc:creator>Hcéres</dc:creator>
  <cp:lastModifiedBy>MARIE MARTEIL</cp:lastModifiedBy>
  <cp:revision>9</cp:revision>
  <cp:lastPrinted>2019-11-20T17:03:00Z</cp:lastPrinted>
  <dcterms:created xsi:type="dcterms:W3CDTF">2024-10-15T14:59:00Z</dcterms:created>
  <dcterms:modified xsi:type="dcterms:W3CDTF">2024-10-21T10:18:00Z</dcterms:modified>
</cp:coreProperties>
</file>