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F4A1" w14:textId="77777777" w:rsidR="00674136" w:rsidRDefault="00C901E6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DA 04 - FICHE PROJET D’UNE FORMATION DU 1</w:t>
      </w:r>
      <w:r>
        <w:rPr>
          <w:rFonts w:ascii="Century Gothic" w:eastAsia="MS Mincho" w:hAnsi="Century Gothic"/>
          <w:color w:val="5C2D91"/>
          <w:sz w:val="32"/>
          <w:szCs w:val="32"/>
          <w:vertAlign w:val="superscript"/>
          <w:lang w:eastAsia="ja-JP"/>
        </w:rPr>
        <w:t>ER</w:t>
      </w:r>
    </w:p>
    <w:p w14:paraId="478EABD0" w14:textId="77777777" w:rsidR="00674136" w:rsidRDefault="00C901E6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ET DU 2</w:t>
      </w:r>
      <w:r>
        <w:rPr>
          <w:rFonts w:ascii="Century Gothic" w:eastAsia="MS Mincho" w:hAnsi="Century Gothic"/>
          <w:color w:val="5C2D91"/>
          <w:sz w:val="32"/>
          <w:szCs w:val="32"/>
          <w:vertAlign w:val="superscript"/>
          <w:lang w:eastAsia="ja-JP"/>
        </w:rPr>
        <w:t>E</w:t>
      </w: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 CYCLE DU DOMAINE DE LA CULTURE </w:t>
      </w:r>
    </w:p>
    <w:p w14:paraId="476236E9" w14:textId="77777777" w:rsidR="00674136" w:rsidRDefault="00C901E6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EN VUE DE L’ACCRÉDITATION</w:t>
      </w:r>
    </w:p>
    <w:p w14:paraId="1DE15526" w14:textId="77777777" w:rsidR="00674136" w:rsidRDefault="00674136">
      <w:pPr>
        <w:spacing w:after="0"/>
        <w:rPr>
          <w:rFonts w:ascii="Century Gothic" w:eastAsia="MS Mincho" w:hAnsi="Century Gothic"/>
          <w:color w:val="5C2D91"/>
          <w:sz w:val="20"/>
          <w:szCs w:val="20"/>
          <w:lang w:eastAsia="ja-JP"/>
        </w:rPr>
      </w:pPr>
    </w:p>
    <w:p w14:paraId="688C57BD" w14:textId="77777777" w:rsidR="00674136" w:rsidRDefault="00C901E6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noProof/>
          <w:color w:val="ED145B"/>
          <w:sz w:val="20"/>
          <w:szCs w:val="20"/>
          <w:lang w:eastAsia="ja-JP"/>
        </w:rPr>
        <w:pict w14:anchorId="350B9AB7">
          <v:rect id="_x0000_i1025" alt="" style="width:10.75pt;height:1.5pt;mso-width-percent:0;mso-height-percent:0;mso-width-percent:0;mso-height-percent:0" o:hrpct="0" o:hrstd="t" o:hrnoshade="t" o:hr="t" fillcolor="#ed145b" stroked="f"/>
        </w:pict>
      </w:r>
    </w:p>
    <w:p w14:paraId="6B0ECBB1" w14:textId="77777777" w:rsidR="00674136" w:rsidRDefault="00C901E6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CAMPAGNE D’ÉVALUATION 2024-2025</w:t>
      </w:r>
    </w:p>
    <w:p w14:paraId="31A943EE" w14:textId="77777777" w:rsidR="00674136" w:rsidRDefault="00C901E6">
      <w:pPr>
        <w:spacing w:after="0"/>
        <w:rPr>
          <w:rFonts w:ascii="Century Gothic" w:eastAsia="MS Mincho" w:hAnsi="Century Gothic"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color w:val="ED145B"/>
          <w:sz w:val="20"/>
          <w:szCs w:val="20"/>
          <w:lang w:eastAsia="ja-JP"/>
        </w:rPr>
        <w:t>VAGUE E</w:t>
      </w:r>
    </w:p>
    <w:p w14:paraId="459FDA67" w14:textId="77777777" w:rsidR="00674136" w:rsidRDefault="00674136">
      <w:pPr>
        <w:spacing w:after="0"/>
        <w:rPr>
          <w:rFonts w:ascii="Century Gothic" w:hAnsi="Century Gothic"/>
          <w:sz w:val="20"/>
          <w:szCs w:val="20"/>
        </w:rPr>
      </w:pPr>
    </w:p>
    <w:p w14:paraId="208A6C33" w14:textId="77777777" w:rsidR="00674136" w:rsidRDefault="00C901E6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>
        <w:rPr>
          <w:rFonts w:ascii="Century Gothic" w:eastAsia="MS Mincho" w:hAnsi="Century Gothic"/>
          <w:sz w:val="18"/>
          <w:szCs w:val="18"/>
          <w:lang w:eastAsia="ja-JP"/>
        </w:rPr>
        <w:t xml:space="preserve">Établissement demandant l’accréditation : </w:t>
      </w:r>
    </w:p>
    <w:p w14:paraId="79659EA4" w14:textId="77777777" w:rsidR="00674136" w:rsidRDefault="00C901E6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>
        <w:rPr>
          <w:rFonts w:ascii="Century Gothic" w:eastAsia="MS Mincho" w:hAnsi="Century Gothic"/>
          <w:sz w:val="18"/>
          <w:szCs w:val="18"/>
          <w:lang w:eastAsia="ja-JP"/>
        </w:rPr>
        <w:t xml:space="preserve">Établissement(s) </w:t>
      </w:r>
      <w:proofErr w:type="spellStart"/>
      <w:r>
        <w:rPr>
          <w:rFonts w:ascii="Century Gothic" w:eastAsia="MS Mincho" w:hAnsi="Century Gothic"/>
          <w:sz w:val="18"/>
          <w:szCs w:val="18"/>
          <w:lang w:eastAsia="ja-JP"/>
        </w:rPr>
        <w:t>co</w:t>
      </w:r>
      <w:proofErr w:type="spellEnd"/>
      <w:r>
        <w:rPr>
          <w:rFonts w:ascii="Century Gothic" w:eastAsia="MS Mincho" w:hAnsi="Century Gothic"/>
          <w:sz w:val="18"/>
          <w:szCs w:val="18"/>
          <w:lang w:eastAsia="ja-JP"/>
        </w:rPr>
        <w:t>-accrédité(s) :</w:t>
      </w:r>
    </w:p>
    <w:tbl>
      <w:tblPr>
        <w:tblW w:w="9952" w:type="dxa"/>
        <w:tblInd w:w="-176" w:type="dxa"/>
        <w:tblLook w:val="04A0" w:firstRow="1" w:lastRow="0" w:firstColumn="1" w:lastColumn="0" w:noHBand="0" w:noVBand="1"/>
      </w:tblPr>
      <w:tblGrid>
        <w:gridCol w:w="4537"/>
        <w:gridCol w:w="5415"/>
      </w:tblGrid>
      <w:tr w:rsidR="00674136" w14:paraId="41A83B22" w14:textId="77777777">
        <w:trPr>
          <w:trHeight w:val="570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E9AC" w14:textId="77777777" w:rsidR="00674136" w:rsidRDefault="00C901E6">
            <w:pPr>
              <w:pStyle w:val="2-SOUS-TITREPAO"/>
              <w:jc w:val="center"/>
              <w:rPr>
                <w:noProof w:val="0"/>
              </w:rPr>
            </w:pPr>
            <w:r>
              <w:rPr>
                <w:rFonts w:eastAsia="MS Mincho"/>
                <w:noProof w:val="0"/>
                <w:color w:val="ED145B"/>
                <w:lang w:eastAsia="ja-JP"/>
              </w:rPr>
              <w:t xml:space="preserve">Intitulé complet de la formation (ex. DNA </w:t>
            </w:r>
            <w:r>
              <w:rPr>
                <w:rFonts w:eastAsia="MS Mincho"/>
                <w:i/>
                <w:iCs/>
                <w:noProof w:val="0"/>
                <w:color w:val="ED145B"/>
                <w:lang w:eastAsia="ja-JP"/>
              </w:rPr>
              <w:t>Art</w:t>
            </w:r>
            <w:r>
              <w:rPr>
                <w:rFonts w:eastAsia="MS Mincho"/>
                <w:noProof w:val="0"/>
                <w:color w:val="ED145B"/>
                <w:lang w:eastAsia="ja-JP"/>
              </w:rPr>
              <w:t>, DEA)</w:t>
            </w:r>
          </w:p>
        </w:tc>
      </w:tr>
      <w:tr w:rsidR="00674136" w14:paraId="60A600E9" w14:textId="77777777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6469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Caractérisation de la formation</w:t>
            </w:r>
          </w:p>
        </w:tc>
      </w:tr>
      <w:tr w:rsidR="00674136" w14:paraId="44EF740B" w14:textId="7777777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D2B8" w14:textId="77777777" w:rsidR="00674136" w:rsidRDefault="00C901E6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Intitulé de la formation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0509C227" w14:textId="77777777" w:rsidR="00674136" w:rsidRDefault="00C901E6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Préciser l’intitulé du niveau accrédité ou reconnu par l’État : option (écoles d’art et de design), DEA, DEEA, DEP, etc.</w:t>
            </w:r>
          </w:p>
          <w:p w14:paraId="6269F575" w14:textId="77777777" w:rsidR="00674136" w:rsidRDefault="00C901E6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Si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l’intitulé est modifié, rappeler l’intitulé précédent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A788D" w14:textId="77777777" w:rsidR="00674136" w:rsidRDefault="0067413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4136" w14:paraId="7DFA83FE" w14:textId="7777777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39407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Type de cursus</w:t>
            </w:r>
          </w:p>
          <w:p w14:paraId="089295B5" w14:textId="77777777" w:rsidR="00674136" w:rsidRDefault="00C901E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Préciser DNA, DNSEP, DEEA, DEA, DEP, autre diplôme national, Diplôme d’établissement conférant grade L ou 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E6F7" w14:textId="77777777" w:rsidR="00674136" w:rsidRDefault="00674136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674136" w14:paraId="08B2DB48" w14:textId="7777777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A7A1" w14:textId="77777777" w:rsidR="00674136" w:rsidRDefault="00C901E6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Mentions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(pour les diplômes d’art et de design)</w:t>
            </w:r>
          </w:p>
          <w:p w14:paraId="2A7984CF" w14:textId="77777777" w:rsidR="00674136" w:rsidRDefault="00C901E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Préciser les intitulés des mentions (écoles d’art et de design) de la formation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8D151" w14:textId="77777777" w:rsidR="00674136" w:rsidRDefault="00674136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674136" w14:paraId="537EAA6A" w14:textId="7777777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1E3D" w14:textId="77777777" w:rsidR="00674136" w:rsidRDefault="00C901E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Lieu(x) de la formation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(si changement par rapport à la phase bilan d’évaluation par le Hcéres)</w:t>
            </w:r>
          </w:p>
          <w:p w14:paraId="36FBF622" w14:textId="77777777" w:rsidR="00674136" w:rsidRDefault="00C901E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Préc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iser le cas échéant les nouvelles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antennes ou délocalisations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E465F" w14:textId="77777777" w:rsidR="00674136" w:rsidRDefault="00674136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674136" w14:paraId="3CF99F3F" w14:textId="7777777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C80BF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Évolution de la formation </w:t>
            </w:r>
          </w:p>
          <w:p w14:paraId="20C3E9DE" w14:textId="77777777" w:rsidR="00674136" w:rsidRDefault="00C901E6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lastRenderedPageBreak/>
              <w:t>Préciser la nature de l’évolution de la formation par rapport à la période révolue évaluée par le Hcéres. Choisir une seule catégorie.</w:t>
            </w:r>
          </w:p>
          <w:p w14:paraId="16EFB242" w14:textId="77777777" w:rsidR="00674136" w:rsidRDefault="00C901E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NB : Les catégories suivantes de formations en demande d’accrédi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tation ne donnent pas lieu au dépôt d’une fiche projet auprès du Hcéres : (a) formation ayant fait l’objet d’un avis favorable ou favorable avec recommandation(s) dans la phase bilan et proposant une reconduction à l’identique ; (b) formation ayant fait l’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objet d’un avis favorable ou favorable avec recommandation(s) dans la phase bilan et proposant des restructurations internes uniquement (ex. changement du nombre et/ou de l’intitulés des enseignements).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41D5" w14:textId="77777777" w:rsidR="00674136" w:rsidRDefault="00C901E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Création ex-nihilo d’une formation en demande d’accré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ditation (non évaluée dans la phase bilan) </w:t>
            </w:r>
          </w:p>
          <w:p w14:paraId="1368302B" w14:textId="77777777" w:rsidR="00674136" w:rsidRDefault="00C901E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Création d’une formation en demande d’accréditation, à partir d’une restructuration (fusion, scission, changement d’intitulé) de formations accréditées, dont au moins une a été évaluée par le Hcéres dans la phase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bilan et ce, quel que soit l’avis d’accréditation formulé.</w:t>
            </w:r>
          </w:p>
          <w:p w14:paraId="1F0CA668" w14:textId="77777777" w:rsidR="00674136" w:rsidRDefault="00C901E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Renouvellement de l’accréditation d’une formation dont le bilan n’a pas été évalué par le Hcéres du fait d’une accréditation récente (un an avant l’autoévaluation)</w:t>
            </w:r>
          </w:p>
          <w:p w14:paraId="4358B3E1" w14:textId="77777777" w:rsidR="00674136" w:rsidRDefault="00C901E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Renouvellement de l’accréditatio</w:t>
            </w:r>
            <w:r>
              <w:rPr>
                <w:rFonts w:ascii="Century Gothic" w:hAnsi="Century Gothic"/>
                <w:sz w:val="18"/>
                <w:szCs w:val="18"/>
              </w:rPr>
              <w:t>n d’une formation ayant fait l’objet d’un avis d’accréditation réservé ou défavorable lors de son évaluation dans la phase bilan</w:t>
            </w:r>
          </w:p>
        </w:tc>
      </w:tr>
      <w:tr w:rsidR="00674136" w14:paraId="5DC4B889" w14:textId="77777777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F0BED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lastRenderedPageBreak/>
              <w:t xml:space="preserve">Réponse aux points faibles et aux recommandations du Hcéres dans l’évaluation du bilan de la formation </w:t>
            </w: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(obligatoire pour toutes les catégories sauf 1 et 3)</w:t>
            </w:r>
          </w:p>
          <w:p w14:paraId="0C596D59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i/>
                <w:color w:val="4A4F54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Actions envisagées pour chaque recommandation, modalités de mise en œuvre</w:t>
            </w:r>
          </w:p>
        </w:tc>
      </w:tr>
      <w:tr w:rsidR="00674136" w14:paraId="6B45FC71" w14:textId="77777777">
        <w:trPr>
          <w:trHeight w:val="647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84B5D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Évolution du projet de la formation</w:t>
            </w:r>
          </w:p>
          <w:p w14:paraId="10A028B2" w14:textId="77777777" w:rsidR="00674136" w:rsidRDefault="00C901E6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En fonction de la catégorie renseignée ci-dessus, renseigner uniquement la rubrique pertinente pour la formation parmi les rubriques suivantes (et supprimer les autres). </w:t>
            </w:r>
          </w:p>
        </w:tc>
      </w:tr>
      <w:tr w:rsidR="00674136" w14:paraId="3A70CE6B" w14:textId="7777777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27BB3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(1) Création ex-nihilo d’une formation en demande d’accréditation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(non évaluée dans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la phase bilan) ou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(3)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Renouvellement d’accréditation d’une formation non évaluée dans la phase bilan du fait de son accréditation récente </w:t>
            </w:r>
            <w:r>
              <w:rPr>
                <w:rFonts w:ascii="Century Gothic" w:hAnsi="Century Gothic"/>
                <w:sz w:val="18"/>
                <w:szCs w:val="18"/>
              </w:rPr>
              <w:t>(une année avant l’autoévaluation)</w:t>
            </w:r>
          </w:p>
          <w:p w14:paraId="4F807D95" w14:textId="77777777" w:rsidR="00674136" w:rsidRDefault="00C901E6">
            <w:pPr>
              <w:spacing w:before="240" w:after="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Préciser les objectifs, les dispositifs et les résultats escomptés pour chacun des éléments suivants permettant d’apprécier la demande de création ou de renouvellement : </w:t>
            </w:r>
          </w:p>
          <w:p w14:paraId="0F5EAB34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Inscription de la formation dans les ambitions, dans les orientations pédagogiques et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dans les priorités de l’établissement ;</w:t>
            </w:r>
          </w:p>
          <w:p w14:paraId="3DDA96D9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Cohérence et complémentarité de la formation avec les formations voisines au sein d’un cycle et entre les cycles, continuum de formation : partenariats académiques locaux et nationaux envisagés ;</w:t>
            </w:r>
          </w:p>
          <w:p w14:paraId="05D9DC13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Adossement de la fo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rmation à la recherche ;</w:t>
            </w:r>
          </w:p>
          <w:p w14:paraId="11DC8532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Prise en compte des besoins culturels, sociaux et économiques du territoire dans l’identification des débouchés, de la finalité et des contenus de la formation : partenaires culturels, sociaux et économiques, modalités de la prépar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ation à l’insertion professionnelle ;</w:t>
            </w:r>
          </w:p>
          <w:p w14:paraId="53EE7CCB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Organisation pédagogique des formations : démarche d’alignement pédagogique, mise en œuvre de l’approche par compétences ; compétences linguistiques et numériques visées ;</w:t>
            </w:r>
          </w:p>
          <w:p w14:paraId="7F366955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Flux attendus ;</w:t>
            </w:r>
          </w:p>
          <w:p w14:paraId="6573F02A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Débouchés attendus en matière 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d’insertion professionnelle et de poursuites d’études ;</w:t>
            </w:r>
          </w:p>
          <w:p w14:paraId="2BD17910" w14:textId="77777777" w:rsidR="00674136" w:rsidRDefault="00C901E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Composition de l’équipe pédagogique (taille, statuts).</w:t>
            </w:r>
          </w:p>
          <w:p w14:paraId="1E1E33AE" w14:textId="77777777" w:rsidR="00674136" w:rsidRDefault="00C901E6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Ces éléments doivent être cohérents avec la fiche RNCP de la formation.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15E06" w14:textId="77777777" w:rsidR="00674136" w:rsidRDefault="00674136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674136" w14:paraId="5D4844CA" w14:textId="77777777">
        <w:trPr>
          <w:trHeight w:val="8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BA83B" w14:textId="77777777" w:rsidR="00674136" w:rsidRDefault="00C901E6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(2) Création d’une formation en demande d’accréditation, à partir d’une restructuration (fusion, scission, changement d’intitulé) de formations accréditées, </w:t>
            </w:r>
            <w:r>
              <w:rPr>
                <w:rFonts w:ascii="Century Gothic" w:hAnsi="Century Gothic"/>
                <w:sz w:val="18"/>
                <w:szCs w:val="18"/>
              </w:rPr>
              <w:t>dont au moins une a été évaluée par le Hcéres dans la phase bilan et ce, quel que soit l’avis d’acc</w:t>
            </w:r>
            <w:r>
              <w:rPr>
                <w:rFonts w:ascii="Century Gothic" w:hAnsi="Century Gothic"/>
                <w:sz w:val="18"/>
                <w:szCs w:val="18"/>
              </w:rPr>
              <w:t>réditation formulé.</w:t>
            </w:r>
          </w:p>
          <w:p w14:paraId="18618C3E" w14:textId="77777777" w:rsidR="00674136" w:rsidRDefault="00C901E6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Préciser les nouveautés, les évolutions et les améliorations prévues, par rapport à la période révolue évaluée par le Hcéres, pour ce qui concerne principalement les éléments suivants liés aux critères d’accréditation : </w:t>
            </w:r>
          </w:p>
          <w:p w14:paraId="714DF1D3" w14:textId="77777777" w:rsidR="00674136" w:rsidRDefault="00C901E6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Formations dont est issue la nouvelle formation ;</w:t>
            </w:r>
          </w:p>
          <w:p w14:paraId="56431A8C" w14:textId="77777777" w:rsidR="00674136" w:rsidRDefault="00C901E6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Motifs de la restructuration ;</w:t>
            </w:r>
          </w:p>
          <w:p w14:paraId="675E401A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Cohérence et complémentarité de la formation avec les formations voisines au sein d’un cycle et entre les cycles, continuum de formation ;</w:t>
            </w:r>
          </w:p>
          <w:p w14:paraId="25CE1E15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Adossement de la formation à la rech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erche ;</w:t>
            </w:r>
          </w:p>
          <w:p w14:paraId="6F64D009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Prise en compte des besoins culturels, sociaux et économiques du territoire dans l’identification des débouchés, de la finalité et des contenus de la formation ;</w:t>
            </w:r>
          </w:p>
          <w:p w14:paraId="098DE342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Préparation à l’insertion professionnelle ;</w:t>
            </w:r>
          </w:p>
          <w:p w14:paraId="2354035D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Organisation pédagogique des formations : 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démarche d’alignement pédagogique, mise en œuvre de l’approche par compétences ;</w:t>
            </w:r>
          </w:p>
          <w:p w14:paraId="6911DCF3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Flux attendus ;</w:t>
            </w:r>
          </w:p>
          <w:p w14:paraId="6D565222" w14:textId="77777777" w:rsidR="00674136" w:rsidRDefault="00C901E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Débouchés attendus en matière d’insertion professionnelle et de poursuites d’études.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C5DC" w14:textId="77777777" w:rsidR="00674136" w:rsidRDefault="00674136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3883D83E" w14:textId="77777777" w:rsidR="00674136" w:rsidRDefault="00674136">
      <w:pPr>
        <w:rPr>
          <w:rFonts w:ascii="Century Gothic" w:hAnsi="Century Gothic"/>
        </w:rPr>
      </w:pPr>
    </w:p>
    <w:sectPr w:rsidR="0067413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127" w:bottom="426" w:left="1134" w:header="709" w:footer="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8F11" w14:textId="77777777" w:rsidR="00C901E6" w:rsidRDefault="00C901E6">
      <w:r>
        <w:separator/>
      </w:r>
    </w:p>
  </w:endnote>
  <w:endnote w:type="continuationSeparator" w:id="0">
    <w:p w14:paraId="7D908400" w14:textId="77777777" w:rsidR="00C901E6" w:rsidRDefault="00C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-8991042"/>
      <w:docPartObj>
        <w:docPartGallery w:val="Page Numbers (Bottom of Page)"/>
        <w:docPartUnique/>
      </w:docPartObj>
    </w:sdtPr>
    <w:sdtEndPr/>
    <w:sdtContent>
      <w:p w14:paraId="3D170D86" w14:textId="77777777" w:rsidR="00674136" w:rsidRDefault="00674136">
        <w:pPr>
          <w:pStyle w:val="Pieddepage"/>
          <w:tabs>
            <w:tab w:val="clear" w:pos="9072"/>
            <w:tab w:val="right" w:pos="9639"/>
          </w:tabs>
          <w:ind w:right="-7"/>
          <w:jc w:val="right"/>
          <w:rPr>
            <w:rFonts w:ascii="Century Gothic" w:hAnsi="Century Gothic"/>
            <w:sz w:val="14"/>
            <w:szCs w:val="14"/>
          </w:rPr>
        </w:pPr>
      </w:p>
      <w:p w14:paraId="386E9456" w14:textId="77777777" w:rsidR="00674136" w:rsidRDefault="00C901E6">
        <w:pPr>
          <w:pStyle w:val="Pieddepage"/>
          <w:tabs>
            <w:tab w:val="clear" w:pos="9072"/>
            <w:tab w:val="right" w:pos="9639"/>
          </w:tabs>
          <w:ind w:right="-6"/>
          <w:rPr>
            <w:rFonts w:ascii="Century Gothic" w:hAnsi="Century Gothic"/>
            <w:sz w:val="14"/>
            <w:szCs w:val="14"/>
          </w:rPr>
        </w:pPr>
        <w:r>
          <w:rPr>
            <w:rFonts w:ascii="Century Gothic" w:hAnsi="Century Gothic"/>
            <w:sz w:val="14"/>
            <w:szCs w:val="14"/>
          </w:rPr>
          <w:t xml:space="preserve">Département d’évaluation des formations                                                                                            Campagne d’évaluation 2024-2025 – Vague E </w:t>
        </w:r>
      </w:p>
      <w:p w14:paraId="053D8C19" w14:textId="77777777" w:rsidR="00674136" w:rsidRDefault="00C901E6">
        <w:pPr>
          <w:pStyle w:val="Pieddepage"/>
          <w:tabs>
            <w:tab w:val="clear" w:pos="9072"/>
            <w:tab w:val="right" w:pos="9639"/>
          </w:tabs>
          <w:ind w:right="-6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4"/>
            <w:szCs w:val="14"/>
          </w:rPr>
          <w:tab/>
        </w:r>
        <w:sdt>
          <w:sdtPr>
            <w:rPr>
              <w:rFonts w:ascii="Century Gothic" w:hAnsi="Century Gothic"/>
              <w:sz w:val="14"/>
              <w:szCs w:val="14"/>
            </w:rPr>
            <w:id w:val="-1553760774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="Century Gothic" w:hAnsi="Century Gothic"/>
                <w:sz w:val="14"/>
                <w:szCs w:val="14"/>
              </w:rPr>
              <w:tab/>
            </w:r>
            <w:r>
              <w:rPr>
                <w:rFonts w:ascii="Century Gothic" w:hAnsi="Century Gothic"/>
                <w:sz w:val="14"/>
                <w:szCs w:val="14"/>
              </w:rPr>
              <w:fldChar w:fldCharType="begin"/>
            </w:r>
            <w:r>
              <w:rPr>
                <w:rFonts w:ascii="Century Gothic" w:hAnsi="Century Gothic"/>
                <w:sz w:val="14"/>
                <w:szCs w:val="14"/>
              </w:rPr>
              <w:instrText>PAGE   \* MERGEFORMAT</w:instrText>
            </w:r>
            <w:r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noProof/>
                <w:sz w:val="14"/>
                <w:szCs w:val="14"/>
              </w:rPr>
              <w:t>4</w:t>
            </w:r>
            <w:r>
              <w:rPr>
                <w:rFonts w:ascii="Century Gothic" w:hAnsi="Century Gothic"/>
                <w:sz w:val="14"/>
                <w:szCs w:val="14"/>
              </w:rPr>
              <w:fldChar w:fldCharType="end"/>
            </w:r>
          </w:sdtContent>
        </w:sdt>
      </w:p>
    </w:sdtContent>
  </w:sdt>
  <w:p w14:paraId="2534614B" w14:textId="77777777" w:rsidR="00674136" w:rsidRDefault="00674136">
    <w:pPr>
      <w:pStyle w:val="Pieddepage"/>
      <w:tabs>
        <w:tab w:val="clear" w:pos="9072"/>
        <w:tab w:val="right" w:pos="9639"/>
      </w:tabs>
      <w:ind w:right="-6"/>
      <w:jc w:val="right"/>
      <w:rPr>
        <w:rFonts w:ascii="Century Gothic" w:hAnsi="Century Gothi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475B" w14:textId="77777777" w:rsidR="00674136" w:rsidRDefault="00C901E6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  <w:p w14:paraId="6BB62C06" w14:textId="77777777" w:rsidR="00674136" w:rsidRDefault="00674136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iCs/>
        <w:sz w:val="14"/>
        <w:szCs w:val="14"/>
      </w:rPr>
    </w:pPr>
  </w:p>
  <w:p w14:paraId="46C3C456" w14:textId="77777777" w:rsidR="00674136" w:rsidRDefault="00674136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sz w:val="14"/>
        <w:szCs w:val="14"/>
      </w:rPr>
    </w:pPr>
  </w:p>
  <w:p w14:paraId="5F4FEF48" w14:textId="77777777" w:rsidR="00674136" w:rsidRDefault="00674136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20D2" w14:textId="77777777" w:rsidR="00C901E6" w:rsidRDefault="00C901E6">
      <w:r>
        <w:separator/>
      </w:r>
    </w:p>
  </w:footnote>
  <w:footnote w:type="continuationSeparator" w:id="0">
    <w:p w14:paraId="69FEBA6E" w14:textId="77777777" w:rsidR="00C901E6" w:rsidRDefault="00C9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53A1" w14:textId="79FA7394" w:rsidR="00674136" w:rsidRDefault="00E34BA6">
    <w:pPr>
      <w:tabs>
        <w:tab w:val="center" w:pos="4536"/>
        <w:tab w:val="right" w:pos="9639"/>
      </w:tabs>
      <w:spacing w:after="0"/>
      <w:ind w:left="1134" w:right="-573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2000B476" wp14:editId="41502DE5">
          <wp:simplePos x="0" y="0"/>
          <wp:positionH relativeFrom="page">
            <wp:posOffset>619125</wp:posOffset>
          </wp:positionH>
          <wp:positionV relativeFrom="paragraph">
            <wp:posOffset>-402590</wp:posOffset>
          </wp:positionV>
          <wp:extent cx="885825" cy="847725"/>
          <wp:effectExtent l="0" t="0" r="9525" b="9525"/>
          <wp:wrapTight wrapText="bothSides">
            <wp:wrapPolygon edited="0">
              <wp:start x="0" y="0"/>
              <wp:lineTo x="0" y="21357"/>
              <wp:lineTo x="21368" y="21357"/>
              <wp:lineTo x="2136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ceres-new-fr-couleur-fond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10DD9" w14:textId="77777777" w:rsidR="00674136" w:rsidRDefault="00674136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  <w:p w14:paraId="189D06D1" w14:textId="77777777" w:rsidR="00674136" w:rsidRDefault="00674136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36D1" w14:textId="77777777" w:rsidR="00674136" w:rsidRDefault="00C901E6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7194BB1" wp14:editId="60799F96">
          <wp:simplePos x="0" y="0"/>
          <wp:positionH relativeFrom="page">
            <wp:posOffset>297614</wp:posOffset>
          </wp:positionH>
          <wp:positionV relativeFrom="paragraph">
            <wp:posOffset>-272503</wp:posOffset>
          </wp:positionV>
          <wp:extent cx="1364615" cy="1306195"/>
          <wp:effectExtent l="0" t="0" r="6985" b="8255"/>
          <wp:wrapTight wrapText="bothSides">
            <wp:wrapPolygon edited="0">
              <wp:start x="0" y="0"/>
              <wp:lineTo x="0" y="21421"/>
              <wp:lineTo x="21409" y="21421"/>
              <wp:lineTo x="2140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ceres-new-fr-couleur-fond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Times New Roman" w:hAnsi="Trebuchet MS"/>
        <w:i/>
        <w:sz w:val="16"/>
        <w:szCs w:val="16"/>
      </w:rPr>
      <w:tab/>
    </w:r>
  </w:p>
  <w:p w14:paraId="19F5CF16" w14:textId="77777777" w:rsidR="00674136" w:rsidRDefault="00674136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06164CB2" w14:textId="77777777" w:rsidR="00674136" w:rsidRDefault="00C901E6">
    <w:pPr>
      <w:tabs>
        <w:tab w:val="left" w:pos="6002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20890A01" w14:textId="77777777" w:rsidR="00674136" w:rsidRDefault="00C901E6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>
      <w:rPr>
        <w:rFonts w:ascii="Century Gothic" w:hAnsi="Century Gothic"/>
        <w:b/>
        <w:noProof/>
        <w:color w:val="ED145B"/>
        <w:sz w:val="22"/>
      </w:rPr>
      <w:t>des formations</w:t>
    </w:r>
  </w:p>
  <w:p w14:paraId="44518AD3" w14:textId="77777777" w:rsidR="00674136" w:rsidRDefault="00674136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</w:p>
  <w:p w14:paraId="07479EEA" w14:textId="77777777" w:rsidR="00674136" w:rsidRDefault="00674136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9ED"/>
    <w:multiLevelType w:val="hybridMultilevel"/>
    <w:tmpl w:val="F1E804C2"/>
    <w:lvl w:ilvl="0" w:tplc="E0BC3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526"/>
    <w:multiLevelType w:val="hybridMultilevel"/>
    <w:tmpl w:val="0E6C92D0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36B60"/>
    <w:multiLevelType w:val="hybridMultilevel"/>
    <w:tmpl w:val="29CAAA3E"/>
    <w:lvl w:ilvl="0" w:tplc="99A8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4D54"/>
    <w:multiLevelType w:val="hybridMultilevel"/>
    <w:tmpl w:val="77A8E8DE"/>
    <w:lvl w:ilvl="0" w:tplc="2086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62BB"/>
    <w:multiLevelType w:val="hybridMultilevel"/>
    <w:tmpl w:val="B186D652"/>
    <w:lvl w:ilvl="0" w:tplc="329CF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5618"/>
    <w:multiLevelType w:val="hybridMultilevel"/>
    <w:tmpl w:val="929E4882"/>
    <w:lvl w:ilvl="0" w:tplc="3E522FFE">
      <w:start w:val="2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6898"/>
    <w:multiLevelType w:val="hybridMultilevel"/>
    <w:tmpl w:val="C6B48C4E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E769C"/>
    <w:multiLevelType w:val="hybridMultilevel"/>
    <w:tmpl w:val="5AF8432A"/>
    <w:lvl w:ilvl="0" w:tplc="9668B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5229"/>
    <w:multiLevelType w:val="hybridMultilevel"/>
    <w:tmpl w:val="AC500D26"/>
    <w:lvl w:ilvl="0" w:tplc="A6244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C1704"/>
    <w:multiLevelType w:val="hybridMultilevel"/>
    <w:tmpl w:val="1ACEA84C"/>
    <w:lvl w:ilvl="0" w:tplc="E4B8E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E34B4"/>
    <w:multiLevelType w:val="hybridMultilevel"/>
    <w:tmpl w:val="7D385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B0327"/>
    <w:multiLevelType w:val="hybridMultilevel"/>
    <w:tmpl w:val="6BC6F0E0"/>
    <w:lvl w:ilvl="0" w:tplc="D4E265A8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86D63"/>
    <w:multiLevelType w:val="hybridMultilevel"/>
    <w:tmpl w:val="A20AF22E"/>
    <w:lvl w:ilvl="0" w:tplc="FD8A2432">
      <w:start w:val="1"/>
      <w:numFmt w:val="decimal"/>
      <w:lvlText w:val="%1."/>
      <w:lvlJc w:val="left"/>
      <w:pPr>
        <w:ind w:left="720" w:hanging="360"/>
      </w:pPr>
      <w:rPr>
        <w:rFonts w:hint="default"/>
        <w:color w:val="5C2D91"/>
      </w:r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36"/>
    <w:rsid w:val="00674136"/>
    <w:rsid w:val="00C901E6"/>
    <w:rsid w:val="00E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28F7B"/>
  <w15:docId w15:val="{8F1EBFF2-75AE-40F4-8921-32FB5DC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En-tteCar">
    <w:name w:val="En-tête Car"/>
    <w:link w:val="En-tte"/>
    <w:locked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</w:style>
  <w:style w:type="paragraph" w:customStyle="1" w:styleId="Sous-TitrePAO">
    <w:name w:val="Sous-Titre PAO"/>
    <w:basedOn w:val="Normal"/>
    <w:qFormat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link w:val="Titre1"/>
    <w:uiPriority w:val="9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Numrotation">
    <w:name w:val="Numérotation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ar-SA"/>
    </w:rPr>
  </w:style>
  <w:style w:type="character" w:customStyle="1" w:styleId="F-TextePAOCar1">
    <w:name w:val="F-Texte PAO Car1"/>
    <w:rPr>
      <w:rFonts w:ascii="Trebuchet MS" w:eastAsia="Times" w:hAnsi="Trebuchet MS" w:cs="Cambria"/>
      <w:sz w:val="18"/>
      <w:lang w:eastAsia="ar-SA"/>
    </w:rPr>
  </w:style>
  <w:style w:type="paragraph" w:styleId="Paragraphedeliste">
    <w:name w:val="List Paragraph"/>
    <w:basedOn w:val="Normal"/>
    <w:uiPriority w:val="34"/>
    <w:qFormat/>
    <w:pPr>
      <w:spacing w:after="0"/>
      <w:ind w:left="708"/>
    </w:pPr>
    <w:rPr>
      <w:rFonts w:ascii="Times New Roman" w:eastAsia="Times New Roman" w:hAnsi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pPr>
      <w:widowControl w:val="0"/>
      <w:suppressAutoHyphens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637A-15BE-4E6E-9D31-DE6DCF4C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Fiche-projet formation domaine culture</vt:lpstr>
    </vt:vector>
  </TitlesOfParts>
  <Company>LIPN</Company>
  <LinksUpToDate>false</LinksUpToDate>
  <CharactersWithSpaces>5415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Fiche-projet formation domaine culture</dc:title>
  <dc:creator>lynne.franjie@hceres.fr</dc:creator>
  <cp:lastModifiedBy>MARIE MARTEIL</cp:lastModifiedBy>
  <cp:revision>3</cp:revision>
  <cp:lastPrinted>2020-10-05T15:08:00Z</cp:lastPrinted>
  <dcterms:created xsi:type="dcterms:W3CDTF">2024-09-17T15:29:00Z</dcterms:created>
  <dcterms:modified xsi:type="dcterms:W3CDTF">2024-09-19T08:23:00Z</dcterms:modified>
</cp:coreProperties>
</file>