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3A3" w:rsidRPr="00F013A3" w:rsidRDefault="00F013A3" w:rsidP="00F013A3">
      <w:pPr>
        <w:tabs>
          <w:tab w:val="left" w:pos="2730"/>
        </w:tabs>
        <w:rPr>
          <w:rFonts w:ascii="Century Gothic" w:hAnsi="Century Gothic"/>
        </w:rPr>
      </w:pPr>
      <w:r w:rsidRPr="00F013A3">
        <w:rPr>
          <w:rFonts w:ascii="Century Gothic" w:hAnsi="Century Gothic"/>
        </w:rPr>
        <w:tab/>
      </w:r>
    </w:p>
    <w:p w:rsidR="00F013A3" w:rsidRPr="00F013A3" w:rsidRDefault="00F013A3" w:rsidP="00F013A3">
      <w:pPr>
        <w:rPr>
          <w:rFonts w:ascii="Century Gothic" w:hAnsi="Century Gothic"/>
        </w:rPr>
      </w:pPr>
    </w:p>
    <w:p w:rsidR="00F013A3" w:rsidRDefault="00F013A3" w:rsidP="00F013A3">
      <w:pPr>
        <w:rPr>
          <w:rFonts w:ascii="Century Gothic" w:hAnsi="Century Gothic"/>
        </w:rPr>
      </w:pPr>
    </w:p>
    <w:p w:rsidR="00523598" w:rsidRPr="00F013A3" w:rsidRDefault="00523598" w:rsidP="00F013A3">
      <w:pPr>
        <w:rPr>
          <w:rFonts w:ascii="Century Gothic" w:hAnsi="Century Gothic"/>
        </w:rPr>
      </w:pPr>
    </w:p>
    <w:p w:rsidR="00523598" w:rsidRPr="00D227D4" w:rsidRDefault="00D227D4" w:rsidP="00F013A3">
      <w:pPr>
        <w:tabs>
          <w:tab w:val="left" w:pos="3247"/>
        </w:tabs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Annexe 1 - Bordereau des prix</w:t>
      </w:r>
    </w:p>
    <w:p w:rsidR="00523598" w:rsidRDefault="00987E1F" w:rsidP="00F013A3">
      <w:pPr>
        <w:tabs>
          <w:tab w:val="left" w:pos="3247"/>
        </w:tabs>
        <w:rPr>
          <w:rFonts w:ascii="Century Gothic" w:hAnsi="Century Gothic"/>
        </w:rPr>
      </w:pPr>
      <w:r>
        <w:rPr>
          <w:rFonts w:ascii="Century Gothic" w:hAnsi="Century Gothic"/>
        </w:rPr>
        <w:t>Tranche ferme :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4485"/>
        <w:gridCol w:w="1134"/>
        <w:gridCol w:w="1276"/>
        <w:gridCol w:w="1276"/>
      </w:tblGrid>
      <w:tr w:rsidR="00523598" w:rsidRPr="00523598" w:rsidTr="000821C3">
        <w:trPr>
          <w:trHeight w:val="33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523598" w:rsidRPr="00523598" w:rsidRDefault="00523598" w:rsidP="000821C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523598" w:rsidRPr="00523598" w:rsidRDefault="00523598" w:rsidP="000821C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Description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523598" w:rsidRPr="00523598" w:rsidRDefault="00523598" w:rsidP="000821C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523598" w:rsidRPr="00523598" w:rsidRDefault="00523598" w:rsidP="000821C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Prix HT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523598" w:rsidRPr="00523598" w:rsidRDefault="00523598" w:rsidP="000821C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Prix TTC</w:t>
            </w:r>
          </w:p>
        </w:tc>
      </w:tr>
      <w:tr w:rsidR="00523598" w:rsidRPr="00523598" w:rsidTr="00525A46">
        <w:trPr>
          <w:trHeight w:val="474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 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98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Conception du référentiel géographique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523598" w:rsidRPr="00523598" w:rsidTr="00525A46">
        <w:trPr>
          <w:trHeight w:val="422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 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1F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Conception du référentiel institutionnel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523598" w:rsidRPr="00523598" w:rsidTr="00525A46">
        <w:trPr>
          <w:trHeight w:val="55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 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1F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Conception du référentiel des supports de publication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523598" w:rsidRPr="00523598" w:rsidTr="000821C3">
        <w:trPr>
          <w:trHeight w:val="694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 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98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Conception du modèle relationnel métier</w:t>
            </w:r>
            <w:r w:rsidR="000821C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 xml:space="preserve"> et des processus associés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523598" w:rsidRPr="00523598" w:rsidTr="00525A46">
        <w:trPr>
          <w:trHeight w:val="65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 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1F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Socle technique de développement, intégration et validation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523598" w:rsidRPr="00523598" w:rsidTr="00525A46">
        <w:trPr>
          <w:trHeight w:val="437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 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98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Mise en œuvre du modèle métier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523598" w:rsidRPr="00523598" w:rsidTr="00525A46">
        <w:trPr>
          <w:trHeight w:val="557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 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1F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Mise en œuvre du référentiel géographique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523598" w:rsidRPr="00523598" w:rsidTr="00525A46">
        <w:trPr>
          <w:trHeight w:val="40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 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98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Mise en œuvre du référentiel institutionnel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523598" w:rsidRPr="00523598" w:rsidTr="00525A46">
        <w:trPr>
          <w:trHeight w:val="6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 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98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Mise en œuvre du référentiel des supports de publication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987E1F" w:rsidRPr="00523598" w:rsidTr="00525A46">
        <w:trPr>
          <w:trHeight w:val="537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E1F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Mission 10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1F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Mise en œuvre des interfaces utilisateur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E1F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E1F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E1F" w:rsidRPr="00523598" w:rsidRDefault="00987E1F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523598" w:rsidRPr="00523598" w:rsidTr="000821C3">
        <w:trPr>
          <w:trHeight w:val="33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523598" w:rsidRPr="00523598" w:rsidRDefault="00523598" w:rsidP="000821C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52359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Total tranche ferme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0821C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98" w:rsidRPr="00523598" w:rsidRDefault="00523598" w:rsidP="000821C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523598" w:rsidRDefault="00523598" w:rsidP="00F013A3">
      <w:pPr>
        <w:tabs>
          <w:tab w:val="left" w:pos="3247"/>
        </w:tabs>
        <w:rPr>
          <w:rFonts w:ascii="Century Gothic" w:hAnsi="Century Gothic"/>
        </w:rPr>
      </w:pPr>
      <w:bookmarkStart w:id="0" w:name="_GoBack"/>
      <w:bookmarkEnd w:id="0"/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380"/>
        <w:gridCol w:w="160"/>
        <w:gridCol w:w="1213"/>
        <w:gridCol w:w="1276"/>
      </w:tblGrid>
      <w:tr w:rsidR="00B2644B" w:rsidRPr="00B2644B" w:rsidTr="000821C3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44B" w:rsidRDefault="00B2644B" w:rsidP="00B26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B2644B" w:rsidRPr="00B2644B" w:rsidRDefault="00B2644B" w:rsidP="00B26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44B" w:rsidRPr="00B2644B" w:rsidRDefault="00B2644B" w:rsidP="00B26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44B" w:rsidRPr="00B2644B" w:rsidRDefault="00B2644B" w:rsidP="00B26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B2644B" w:rsidRPr="00B2644B" w:rsidRDefault="00B2644B" w:rsidP="000821C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B2644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Prix HT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B2644B" w:rsidRPr="00B2644B" w:rsidRDefault="00B2644B" w:rsidP="000821C3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B2644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Prix TTC</w:t>
            </w:r>
          </w:p>
        </w:tc>
      </w:tr>
      <w:tr w:rsidR="00B2644B" w:rsidRPr="00B2644B" w:rsidTr="00525A46">
        <w:trPr>
          <w:trHeight w:val="330"/>
        </w:trPr>
        <w:tc>
          <w:tcPr>
            <w:tcW w:w="6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44B" w:rsidRPr="00B2644B" w:rsidRDefault="00B2644B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B2644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Coûts acquisition de licences logicielles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44B" w:rsidRPr="00B2644B" w:rsidRDefault="00B2644B" w:rsidP="00B2644B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B2644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44B" w:rsidRPr="00B2644B" w:rsidRDefault="00B2644B" w:rsidP="00B2644B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B2644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 </w:t>
            </w:r>
          </w:p>
        </w:tc>
      </w:tr>
      <w:tr w:rsidR="00B2644B" w:rsidRPr="00B2644B" w:rsidTr="00525A46">
        <w:trPr>
          <w:trHeight w:val="330"/>
        </w:trPr>
        <w:tc>
          <w:tcPr>
            <w:tcW w:w="6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44B" w:rsidRPr="00B2644B" w:rsidRDefault="00B2644B" w:rsidP="00525A4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B2644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Coûts  maintenance annuelle licences logicielles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44B" w:rsidRPr="00B2644B" w:rsidRDefault="00B2644B" w:rsidP="00B26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2644B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44B" w:rsidRPr="00B2644B" w:rsidRDefault="00B2644B" w:rsidP="00B26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2644B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:rsidR="00B2644B" w:rsidRDefault="00B2644B" w:rsidP="00F013A3">
      <w:pPr>
        <w:tabs>
          <w:tab w:val="left" w:pos="3247"/>
        </w:tabs>
        <w:rPr>
          <w:rFonts w:ascii="Century Gothic" w:hAnsi="Century Gothic"/>
        </w:rPr>
      </w:pPr>
    </w:p>
    <w:p w:rsidR="00523598" w:rsidRDefault="00523598" w:rsidP="00F013A3">
      <w:pPr>
        <w:tabs>
          <w:tab w:val="left" w:pos="3247"/>
        </w:tabs>
        <w:rPr>
          <w:rFonts w:ascii="Century Gothic" w:hAnsi="Century Gothic"/>
        </w:rPr>
      </w:pPr>
    </w:p>
    <w:p w:rsidR="00523598" w:rsidRPr="00523598" w:rsidRDefault="00523598" w:rsidP="0052359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 w:rsidRPr="00523598">
        <w:rPr>
          <w:rFonts w:ascii="Century Gothic" w:hAnsi="Century Gothic" w:cs="Century Gothic"/>
        </w:rPr>
        <w:t>A ……………………..</w:t>
      </w:r>
    </w:p>
    <w:p w:rsidR="00523598" w:rsidRPr="00523598" w:rsidRDefault="00523598" w:rsidP="0052359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 w:rsidRPr="00523598">
        <w:rPr>
          <w:rFonts w:ascii="Century Gothic" w:hAnsi="Century Gothic" w:cs="Century Gothic"/>
        </w:rPr>
        <w:t>Le …………………….</w:t>
      </w:r>
    </w:p>
    <w:p w:rsidR="00523598" w:rsidRPr="00523598" w:rsidRDefault="00523598" w:rsidP="0052359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523598" w:rsidRPr="00523598" w:rsidRDefault="00523598" w:rsidP="0052359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523598" w:rsidRPr="00523598" w:rsidRDefault="00523598" w:rsidP="00523598">
      <w:pPr>
        <w:tabs>
          <w:tab w:val="left" w:pos="3247"/>
        </w:tabs>
        <w:rPr>
          <w:rFonts w:ascii="Century Gothic" w:hAnsi="Century Gothic"/>
        </w:rPr>
      </w:pPr>
    </w:p>
    <w:sectPr w:rsidR="00523598" w:rsidRPr="005235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DAF" w:rsidRDefault="00B20DAF" w:rsidP="00F013A3">
      <w:pPr>
        <w:spacing w:after="0" w:line="240" w:lineRule="auto"/>
      </w:pPr>
      <w:r>
        <w:separator/>
      </w:r>
    </w:p>
  </w:endnote>
  <w:endnote w:type="continuationSeparator" w:id="0">
    <w:p w:rsidR="00B20DAF" w:rsidRDefault="00B20DAF" w:rsidP="00F01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7D4" w:rsidRPr="00F013A3" w:rsidRDefault="000A6D2C" w:rsidP="00D227D4">
    <w:pPr>
      <w:pStyle w:val="Pieddepage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>2019-AOO-DSI-02</w:t>
    </w:r>
    <w:r w:rsidR="00D227D4">
      <w:rPr>
        <w:rFonts w:ascii="Century Gothic" w:hAnsi="Century Gothic"/>
        <w:sz w:val="18"/>
        <w:szCs w:val="18"/>
      </w:rPr>
      <w:t xml:space="preserve"> -  Annexe 1 - Bordereau des prix</w:t>
    </w:r>
  </w:p>
  <w:p w:rsidR="00F013A3" w:rsidRPr="00D227D4" w:rsidRDefault="00F013A3" w:rsidP="00D227D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DAF" w:rsidRDefault="00B20DAF" w:rsidP="00F013A3">
      <w:pPr>
        <w:spacing w:after="0" w:line="240" w:lineRule="auto"/>
      </w:pPr>
      <w:r>
        <w:separator/>
      </w:r>
    </w:p>
  </w:footnote>
  <w:footnote w:type="continuationSeparator" w:id="0">
    <w:p w:rsidR="00B20DAF" w:rsidRDefault="00B20DAF" w:rsidP="00F01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A3" w:rsidRDefault="00F013A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-591820</wp:posOffset>
          </wp:positionH>
          <wp:positionV relativeFrom="paragraph">
            <wp:posOffset>-318135</wp:posOffset>
          </wp:positionV>
          <wp:extent cx="1619885" cy="1619885"/>
          <wp:effectExtent l="0" t="0" r="0" b="0"/>
          <wp:wrapThrough wrapText="bothSides">
            <wp:wrapPolygon edited="0">
              <wp:start x="9145" y="1270"/>
              <wp:lineTo x="7113" y="1778"/>
              <wp:lineTo x="2540" y="4572"/>
              <wp:lineTo x="1016" y="9907"/>
              <wp:lineTo x="1270" y="10923"/>
              <wp:lineTo x="7875" y="13971"/>
              <wp:lineTo x="3556" y="13971"/>
              <wp:lineTo x="3302" y="17781"/>
              <wp:lineTo x="6096" y="18543"/>
              <wp:lineTo x="9653" y="20067"/>
              <wp:lineTo x="11431" y="20067"/>
              <wp:lineTo x="12701" y="19559"/>
              <wp:lineTo x="16257" y="18035"/>
              <wp:lineTo x="18543" y="15749"/>
              <wp:lineTo x="17527" y="13971"/>
              <wp:lineTo x="13463" y="13971"/>
              <wp:lineTo x="20321" y="10669"/>
              <wp:lineTo x="20575" y="9399"/>
              <wp:lineTo x="19305" y="6604"/>
              <wp:lineTo x="18797" y="4572"/>
              <wp:lineTo x="13971" y="1778"/>
              <wp:lineTo x="11177" y="1270"/>
              <wp:lineTo x="9145" y="1270"/>
            </wp:wrapPolygon>
          </wp:wrapThrough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A3"/>
    <w:rsid w:val="00001B36"/>
    <w:rsid w:val="000821C3"/>
    <w:rsid w:val="000A6D2C"/>
    <w:rsid w:val="000E2B53"/>
    <w:rsid w:val="00141002"/>
    <w:rsid w:val="00174275"/>
    <w:rsid w:val="003B09B7"/>
    <w:rsid w:val="00523598"/>
    <w:rsid w:val="00525A46"/>
    <w:rsid w:val="007C551B"/>
    <w:rsid w:val="00967DDF"/>
    <w:rsid w:val="00987E1F"/>
    <w:rsid w:val="009E24E5"/>
    <w:rsid w:val="00A77E00"/>
    <w:rsid w:val="00B20DAF"/>
    <w:rsid w:val="00B2644B"/>
    <w:rsid w:val="00D227D4"/>
    <w:rsid w:val="00DE527E"/>
    <w:rsid w:val="00E67641"/>
    <w:rsid w:val="00F0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1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13A3"/>
  </w:style>
  <w:style w:type="paragraph" w:styleId="Pieddepage">
    <w:name w:val="footer"/>
    <w:basedOn w:val="Normal"/>
    <w:link w:val="PieddepageCar"/>
    <w:uiPriority w:val="99"/>
    <w:unhideWhenUsed/>
    <w:rsid w:val="00F01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13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1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13A3"/>
  </w:style>
  <w:style w:type="paragraph" w:styleId="Pieddepage">
    <w:name w:val="footer"/>
    <w:basedOn w:val="Normal"/>
    <w:link w:val="PieddepageCar"/>
    <w:uiPriority w:val="99"/>
    <w:unhideWhenUsed/>
    <w:rsid w:val="00F01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1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Mouradian</dc:creator>
  <cp:lastModifiedBy>Martin Roux</cp:lastModifiedBy>
  <cp:revision>12</cp:revision>
  <dcterms:created xsi:type="dcterms:W3CDTF">2018-04-17T09:33:00Z</dcterms:created>
  <dcterms:modified xsi:type="dcterms:W3CDTF">2019-07-19T08:38:00Z</dcterms:modified>
</cp:coreProperties>
</file>