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D32E91" w:rsidRDefault="00D32E91"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Unité de recherche</w:t>
      </w: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w:t>
      </w:r>
      <w:r w:rsidR="0072077D">
        <w:rPr>
          <w:rFonts w:ascii="Century Gothic" w:eastAsia="MS Mincho" w:hAnsi="Century Gothic"/>
          <w:color w:val="5C2D91"/>
          <w:sz w:val="32"/>
          <w:szCs w:val="32"/>
          <w:lang w:eastAsia="ja-JP"/>
        </w:rPr>
        <w:t>cument</w:t>
      </w:r>
      <w:r w:rsidR="00B27808">
        <w:rPr>
          <w:rFonts w:ascii="Century Gothic" w:eastAsia="MS Mincho" w:hAnsi="Century Gothic"/>
          <w:color w:val="5C2D91"/>
          <w:sz w:val="32"/>
          <w:szCs w:val="32"/>
          <w:lang w:eastAsia="ja-JP"/>
        </w:rPr>
        <w:t xml:space="preserve"> </w:t>
      </w:r>
      <w:r w:rsidR="002C6637">
        <w:rPr>
          <w:rFonts w:ascii="Century Gothic" w:eastAsia="MS Mincho" w:hAnsi="Century Gothic"/>
          <w:color w:val="5C2D91"/>
          <w:sz w:val="32"/>
          <w:szCs w:val="32"/>
          <w:lang w:eastAsia="ja-JP"/>
        </w:rPr>
        <w:t>d’</w:t>
      </w:r>
      <w:r w:rsidRPr="00514533">
        <w:rPr>
          <w:rFonts w:ascii="Century Gothic" w:eastAsia="MS Mincho" w:hAnsi="Century Gothic"/>
          <w:color w:val="5C2D91"/>
          <w:sz w:val="32"/>
          <w:szCs w:val="32"/>
          <w:lang w:eastAsia="ja-JP"/>
        </w:rPr>
        <w:t>autoévaluation</w:t>
      </w: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3317E1"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C41209" w:rsidP="00320709">
      <w:pPr>
        <w:tabs>
          <w:tab w:val="left" w:pos="6724"/>
        </w:tabs>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D’É</w:t>
      </w:r>
      <w:r w:rsidR="00D32E91" w:rsidRPr="00BB212C">
        <w:rPr>
          <w:rFonts w:ascii="Century Gothic" w:eastAsia="MS Mincho" w:hAnsi="Century Gothic"/>
          <w:b/>
          <w:color w:val="ED145B"/>
          <w:sz w:val="20"/>
          <w:szCs w:val="20"/>
          <w:lang w:eastAsia="ja-JP"/>
        </w:rPr>
        <w:t>VALUATION 201</w:t>
      </w:r>
      <w:r w:rsidR="00704B94">
        <w:rPr>
          <w:rFonts w:ascii="Century Gothic" w:eastAsia="MS Mincho" w:hAnsi="Century Gothic"/>
          <w:b/>
          <w:color w:val="ED145B"/>
          <w:sz w:val="20"/>
          <w:szCs w:val="20"/>
          <w:lang w:eastAsia="ja-JP"/>
        </w:rPr>
        <w:t>9</w:t>
      </w:r>
      <w:r w:rsidR="00D32E91" w:rsidRPr="00BB212C">
        <w:rPr>
          <w:rFonts w:ascii="Century Gothic" w:eastAsia="MS Mincho" w:hAnsi="Century Gothic"/>
          <w:b/>
          <w:color w:val="ED145B"/>
          <w:sz w:val="20"/>
          <w:szCs w:val="20"/>
          <w:lang w:eastAsia="ja-JP"/>
        </w:rPr>
        <w:t>-20</w:t>
      </w:r>
      <w:r w:rsidR="00704B94">
        <w:rPr>
          <w:rFonts w:ascii="Century Gothic" w:eastAsia="MS Mincho" w:hAnsi="Century Gothic"/>
          <w:b/>
          <w:color w:val="ED145B"/>
          <w:sz w:val="20"/>
          <w:szCs w:val="20"/>
          <w:lang w:eastAsia="ja-JP"/>
        </w:rPr>
        <w:t>20</w:t>
      </w:r>
      <w:r w:rsidR="00320709">
        <w:rPr>
          <w:rFonts w:ascii="Century Gothic" w:eastAsia="MS Mincho" w:hAnsi="Century Gothic"/>
          <w:b/>
          <w:color w:val="ED145B"/>
          <w:sz w:val="20"/>
          <w:szCs w:val="20"/>
          <w:lang w:eastAsia="ja-JP"/>
        </w:rPr>
        <w:tab/>
      </w:r>
    </w:p>
    <w:p w:rsidR="00D32E91" w:rsidRPr="00BB212C" w:rsidRDefault="00D32E91" w:rsidP="009A4879">
      <w:pPr>
        <w:spacing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704B94">
        <w:rPr>
          <w:rFonts w:ascii="Century Gothic" w:eastAsia="MS Mincho" w:hAnsi="Century Gothic"/>
          <w:color w:val="ED145B"/>
          <w:sz w:val="20"/>
          <w:szCs w:val="20"/>
          <w:lang w:eastAsia="ja-JP"/>
        </w:rPr>
        <w:t>A</w:t>
      </w:r>
    </w:p>
    <w:p w:rsidR="008F6447" w:rsidRDefault="008F6447" w:rsidP="008F6447">
      <w:pPr>
        <w:spacing w:after="100"/>
        <w:jc w:val="both"/>
        <w:rPr>
          <w:rFonts w:ascii="Century Gothic" w:hAnsi="Century Gothic"/>
          <w:i/>
          <w:sz w:val="18"/>
          <w:szCs w:val="18"/>
        </w:rPr>
      </w:pPr>
    </w:p>
    <w:p w:rsidR="0072077D" w:rsidRPr="006C56DB" w:rsidRDefault="0072077D" w:rsidP="008F6447">
      <w:pPr>
        <w:spacing w:after="100"/>
        <w:jc w:val="both"/>
        <w:rPr>
          <w:rFonts w:ascii="Century Gothic" w:hAnsi="Century Gothic"/>
          <w:b/>
          <w:color w:val="7030A0"/>
          <w:sz w:val="18"/>
          <w:szCs w:val="18"/>
        </w:rPr>
      </w:pPr>
      <w:r w:rsidRPr="006C56DB">
        <w:rPr>
          <w:rFonts w:ascii="Century Gothic" w:hAnsi="Century Gothic"/>
          <w:b/>
          <w:color w:val="7030A0"/>
          <w:sz w:val="18"/>
          <w:szCs w:val="18"/>
        </w:rPr>
        <w:t>Le dossier d’auto</w:t>
      </w:r>
      <w:r w:rsidR="00B217A1" w:rsidRPr="006C56DB">
        <w:rPr>
          <w:rFonts w:ascii="Century Gothic" w:hAnsi="Century Gothic"/>
          <w:b/>
          <w:color w:val="7030A0"/>
          <w:sz w:val="18"/>
          <w:szCs w:val="18"/>
        </w:rPr>
        <w:t>é</w:t>
      </w:r>
      <w:r w:rsidRPr="006C56DB">
        <w:rPr>
          <w:rFonts w:ascii="Century Gothic" w:hAnsi="Century Gothic"/>
          <w:b/>
          <w:color w:val="7030A0"/>
          <w:sz w:val="18"/>
          <w:szCs w:val="18"/>
        </w:rPr>
        <w:t>val</w:t>
      </w:r>
      <w:r w:rsidR="00B217A1" w:rsidRPr="006C56DB">
        <w:rPr>
          <w:rFonts w:ascii="Century Gothic" w:hAnsi="Century Gothic"/>
          <w:b/>
          <w:color w:val="7030A0"/>
          <w:sz w:val="18"/>
          <w:szCs w:val="18"/>
        </w:rPr>
        <w:t>uation</w:t>
      </w:r>
      <w:r w:rsidRPr="006C56DB">
        <w:rPr>
          <w:rFonts w:ascii="Century Gothic" w:hAnsi="Century Gothic"/>
          <w:b/>
          <w:color w:val="7030A0"/>
          <w:sz w:val="18"/>
          <w:szCs w:val="18"/>
        </w:rPr>
        <w:t xml:space="preserve"> comprend, </w:t>
      </w:r>
      <w:r w:rsidR="000F567F">
        <w:rPr>
          <w:rFonts w:ascii="Century Gothic" w:hAnsi="Century Gothic"/>
          <w:b/>
          <w:color w:val="7030A0"/>
          <w:sz w:val="18"/>
          <w:szCs w:val="18"/>
        </w:rPr>
        <w:t>le présent</w:t>
      </w:r>
      <w:r w:rsidRPr="006C56DB">
        <w:rPr>
          <w:rFonts w:ascii="Century Gothic" w:hAnsi="Century Gothic"/>
          <w:b/>
          <w:color w:val="7030A0"/>
          <w:sz w:val="18"/>
          <w:szCs w:val="18"/>
        </w:rPr>
        <w:t xml:space="preserve"> document d’autoévaluation (</w:t>
      </w:r>
      <w:r w:rsidR="00B217A1" w:rsidRPr="006C56DB">
        <w:rPr>
          <w:rFonts w:ascii="Century Gothic" w:hAnsi="Century Gothic"/>
          <w:b/>
          <w:color w:val="7030A0"/>
          <w:sz w:val="18"/>
          <w:szCs w:val="18"/>
        </w:rPr>
        <w:t>incluant</w:t>
      </w:r>
      <w:r w:rsidRPr="006C56DB">
        <w:rPr>
          <w:rFonts w:ascii="Century Gothic" w:hAnsi="Century Gothic"/>
          <w:b/>
          <w:color w:val="7030A0"/>
          <w:sz w:val="18"/>
          <w:szCs w:val="18"/>
        </w:rPr>
        <w:t xml:space="preserve"> l</w:t>
      </w:r>
      <w:r w:rsidR="00E01762">
        <w:rPr>
          <w:rFonts w:ascii="Century Gothic" w:hAnsi="Century Gothic"/>
          <w:b/>
          <w:color w:val="7030A0"/>
          <w:sz w:val="18"/>
          <w:szCs w:val="18"/>
        </w:rPr>
        <w:t>es annexes en fin de document</w:t>
      </w:r>
      <w:r w:rsidRPr="006C56DB">
        <w:rPr>
          <w:rFonts w:ascii="Century Gothic" w:hAnsi="Century Gothic"/>
          <w:b/>
          <w:color w:val="7030A0"/>
          <w:sz w:val="18"/>
          <w:szCs w:val="18"/>
        </w:rPr>
        <w:t>)</w:t>
      </w:r>
      <w:r w:rsidR="006C56DB" w:rsidRPr="006C56DB">
        <w:rPr>
          <w:rFonts w:ascii="Century Gothic" w:hAnsi="Century Gothic"/>
          <w:b/>
          <w:color w:val="7030A0"/>
          <w:sz w:val="18"/>
          <w:szCs w:val="18"/>
        </w:rPr>
        <w:t xml:space="preserve"> </w:t>
      </w:r>
      <w:r w:rsidR="006C56DB">
        <w:rPr>
          <w:rFonts w:ascii="Century Gothic" w:hAnsi="Century Gothic"/>
          <w:b/>
          <w:color w:val="7030A0"/>
          <w:sz w:val="18"/>
          <w:szCs w:val="18"/>
        </w:rPr>
        <w:t>ainsi que</w:t>
      </w:r>
      <w:r w:rsidR="00B217A1" w:rsidRPr="006C56DB">
        <w:rPr>
          <w:rFonts w:ascii="Century Gothic" w:hAnsi="Century Gothic"/>
          <w:b/>
          <w:color w:val="7030A0"/>
          <w:sz w:val="18"/>
          <w:szCs w:val="18"/>
        </w:rPr>
        <w:t xml:space="preserve"> les deux fichiers Excel « </w:t>
      </w:r>
      <w:hyperlink r:id="rId9" w:history="1">
        <w:r w:rsidR="00B217A1" w:rsidRPr="003317E1">
          <w:rPr>
            <w:rStyle w:val="Lienhypertexte"/>
            <w:rFonts w:ascii="Century Gothic" w:hAnsi="Century Gothic"/>
            <w:b/>
            <w:sz w:val="18"/>
            <w:szCs w:val="18"/>
          </w:rPr>
          <w:t>Données du contrat en cours </w:t>
        </w:r>
      </w:hyperlink>
      <w:r w:rsidR="00B217A1" w:rsidRPr="00DE7962">
        <w:rPr>
          <w:rFonts w:ascii="Century Gothic" w:hAnsi="Century Gothic"/>
          <w:b/>
          <w:color w:val="7030A0"/>
          <w:sz w:val="18"/>
          <w:szCs w:val="18"/>
        </w:rPr>
        <w:t>» et « </w:t>
      </w:r>
      <w:hyperlink r:id="rId10" w:history="1">
        <w:r w:rsidR="00B217A1" w:rsidRPr="003317E1">
          <w:rPr>
            <w:rStyle w:val="Lienhypertexte"/>
            <w:rFonts w:ascii="Century Gothic" w:hAnsi="Century Gothic"/>
            <w:b/>
            <w:sz w:val="18"/>
            <w:szCs w:val="18"/>
          </w:rPr>
          <w:t>Données du prochain contrat</w:t>
        </w:r>
      </w:hyperlink>
      <w:r w:rsidR="00B217A1" w:rsidRPr="00DE7962">
        <w:rPr>
          <w:rFonts w:ascii="Century Gothic" w:hAnsi="Century Gothic"/>
          <w:b/>
          <w:color w:val="7030A0"/>
          <w:sz w:val="18"/>
          <w:szCs w:val="18"/>
        </w:rPr>
        <w:t> »</w:t>
      </w:r>
      <w:r w:rsidR="008C6EA8" w:rsidRPr="00DE7962">
        <w:rPr>
          <w:rFonts w:ascii="Century Gothic" w:hAnsi="Century Gothic"/>
          <w:b/>
          <w:color w:val="7030A0"/>
          <w:sz w:val="18"/>
          <w:szCs w:val="18"/>
        </w:rPr>
        <w:t>.</w:t>
      </w:r>
      <w:r w:rsidR="00C413F7" w:rsidRPr="00DE7962">
        <w:rPr>
          <w:rFonts w:ascii="Century Gothic" w:hAnsi="Century Gothic"/>
          <w:b/>
          <w:color w:val="7030A0"/>
          <w:sz w:val="18"/>
          <w:szCs w:val="18"/>
        </w:rPr>
        <w:t xml:space="preserve"> Tous ces documents sont téléchargeables sur le site du </w:t>
      </w:r>
      <w:proofErr w:type="spellStart"/>
      <w:r w:rsidR="00C413F7" w:rsidRPr="00DE7962">
        <w:rPr>
          <w:rFonts w:ascii="Century Gothic" w:hAnsi="Century Gothic"/>
          <w:b/>
          <w:color w:val="7030A0"/>
          <w:sz w:val="18"/>
          <w:szCs w:val="18"/>
        </w:rPr>
        <w:t>Hcéres</w:t>
      </w:r>
      <w:proofErr w:type="spellEnd"/>
      <w:r w:rsidR="003317E1">
        <w:rPr>
          <w:rFonts w:ascii="Century Gothic" w:hAnsi="Century Gothic"/>
          <w:b/>
          <w:sz w:val="18"/>
          <w:szCs w:val="18"/>
        </w:rPr>
        <w:t>.</w:t>
      </w:r>
    </w:p>
    <w:p w:rsidR="00BB212C" w:rsidRPr="006C56DB" w:rsidRDefault="006C56DB" w:rsidP="008F6447">
      <w:pPr>
        <w:spacing w:after="100"/>
        <w:jc w:val="both"/>
        <w:rPr>
          <w:rFonts w:ascii="Century Gothic" w:hAnsi="Century Gothic"/>
          <w:sz w:val="16"/>
          <w:szCs w:val="16"/>
        </w:rPr>
      </w:pPr>
      <w:r w:rsidRPr="006C56DB">
        <w:rPr>
          <w:rFonts w:ascii="Century Gothic" w:hAnsi="Century Gothic"/>
          <w:sz w:val="16"/>
          <w:szCs w:val="16"/>
        </w:rPr>
        <w:t xml:space="preserve">NB : On </w:t>
      </w:r>
      <w:r w:rsidR="00850043" w:rsidRPr="006C56DB">
        <w:rPr>
          <w:rFonts w:ascii="Century Gothic" w:hAnsi="Century Gothic"/>
          <w:sz w:val="16"/>
          <w:szCs w:val="16"/>
        </w:rPr>
        <w:t>renseignera ce d</w:t>
      </w:r>
      <w:r w:rsidRPr="006C56DB">
        <w:rPr>
          <w:rFonts w:ascii="Century Gothic" w:hAnsi="Century Gothic"/>
          <w:sz w:val="16"/>
          <w:szCs w:val="16"/>
        </w:rPr>
        <w:t>ocument</w:t>
      </w:r>
      <w:r w:rsidR="00850043" w:rsidRPr="006C56DB">
        <w:rPr>
          <w:rFonts w:ascii="Century Gothic" w:hAnsi="Century Gothic"/>
          <w:sz w:val="16"/>
          <w:szCs w:val="16"/>
        </w:rPr>
        <w:t xml:space="preserve"> d’autoév</w:t>
      </w:r>
      <w:r w:rsidR="000F567F">
        <w:rPr>
          <w:rFonts w:ascii="Century Gothic" w:hAnsi="Century Gothic"/>
          <w:sz w:val="16"/>
          <w:szCs w:val="16"/>
        </w:rPr>
        <w:t xml:space="preserve">aluation en s’appuyant sur l’« </w:t>
      </w:r>
      <w:hyperlink r:id="rId11" w:history="1">
        <w:r w:rsidR="00850043" w:rsidRPr="003317E1">
          <w:rPr>
            <w:rStyle w:val="Lienhypertexte"/>
            <w:rFonts w:ascii="Century Gothic" w:hAnsi="Century Gothic"/>
            <w:sz w:val="16"/>
            <w:szCs w:val="16"/>
          </w:rPr>
          <w:t>Aide à la rédaction du do</w:t>
        </w:r>
        <w:r w:rsidRPr="003317E1">
          <w:rPr>
            <w:rStyle w:val="Lienhypertexte"/>
            <w:rFonts w:ascii="Century Gothic" w:hAnsi="Century Gothic"/>
            <w:sz w:val="16"/>
            <w:szCs w:val="16"/>
          </w:rPr>
          <w:t>cument</w:t>
        </w:r>
        <w:r w:rsidR="00850043" w:rsidRPr="003317E1">
          <w:rPr>
            <w:rStyle w:val="Lienhypertexte"/>
            <w:rFonts w:ascii="Century Gothic" w:hAnsi="Century Gothic"/>
            <w:sz w:val="16"/>
            <w:szCs w:val="16"/>
          </w:rPr>
          <w:t xml:space="preserve"> d'autoévalua</w:t>
        </w:r>
        <w:r w:rsidR="00C413F7" w:rsidRPr="003317E1">
          <w:rPr>
            <w:rStyle w:val="Lienhypertexte"/>
            <w:rFonts w:ascii="Century Gothic" w:hAnsi="Century Gothic"/>
            <w:sz w:val="16"/>
            <w:szCs w:val="16"/>
          </w:rPr>
          <w:t>tion d'une unité de recherche</w:t>
        </w:r>
      </w:hyperlink>
      <w:r w:rsidR="00C413F7">
        <w:rPr>
          <w:rFonts w:ascii="Century Gothic" w:hAnsi="Century Gothic"/>
          <w:sz w:val="16"/>
          <w:szCs w:val="16"/>
        </w:rPr>
        <w:t xml:space="preserve"> » </w:t>
      </w:r>
      <w:r w:rsidR="00C413F7" w:rsidRPr="003317E1">
        <w:rPr>
          <w:rFonts w:ascii="Century Gothic" w:hAnsi="Century Gothic"/>
          <w:sz w:val="16"/>
          <w:szCs w:val="16"/>
        </w:rPr>
        <w:t>télé</w:t>
      </w:r>
      <w:bookmarkStart w:id="0" w:name="_GoBack"/>
      <w:bookmarkEnd w:id="0"/>
      <w:r w:rsidR="00C413F7" w:rsidRPr="003317E1">
        <w:rPr>
          <w:rFonts w:ascii="Century Gothic" w:hAnsi="Century Gothic"/>
          <w:sz w:val="16"/>
          <w:szCs w:val="16"/>
        </w:rPr>
        <w:t xml:space="preserve">chargeable sur le site du </w:t>
      </w:r>
      <w:proofErr w:type="spellStart"/>
      <w:r w:rsidR="00C413F7" w:rsidRPr="003317E1">
        <w:rPr>
          <w:rFonts w:ascii="Century Gothic" w:hAnsi="Century Gothic"/>
          <w:sz w:val="16"/>
          <w:szCs w:val="16"/>
        </w:rPr>
        <w:t>Hcéres</w:t>
      </w:r>
      <w:proofErr w:type="spellEnd"/>
      <w:r w:rsidR="003317E1">
        <w:rPr>
          <w:rFonts w:ascii="Century Gothic" w:hAnsi="Century Gothic"/>
          <w:sz w:val="16"/>
          <w:szCs w:val="16"/>
        </w:rPr>
        <w:t>.</w:t>
      </w:r>
    </w:p>
    <w:p w:rsidR="00162AE4" w:rsidRPr="00576706" w:rsidRDefault="00162AE4" w:rsidP="00576706">
      <w:pPr>
        <w:spacing w:after="100"/>
        <w:jc w:val="both"/>
        <w:rPr>
          <w:rFonts w:ascii="Century Gothic" w:hAnsi="Century Gothic"/>
          <w:sz w:val="18"/>
          <w:szCs w:val="18"/>
        </w:rPr>
      </w:pPr>
    </w:p>
    <w:p w:rsidR="006A7476" w:rsidRPr="00162AE4" w:rsidRDefault="00C41209" w:rsidP="00C44869">
      <w:pPr>
        <w:pStyle w:val="1-TITRE1"/>
      </w:pPr>
      <w:r>
        <w:t>Informations gÉnÉ</w:t>
      </w:r>
      <w:r w:rsidR="0022613D" w:rsidRPr="00162AE4">
        <w:t>rales</w:t>
      </w:r>
    </w:p>
    <w:p w:rsidR="0022613D" w:rsidRPr="00576706" w:rsidRDefault="0022613D" w:rsidP="00576706">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17430"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sidR="00B217A1">
        <w:rPr>
          <w:rFonts w:ascii="Century Gothic" w:eastAsia="Times New Roman" w:hAnsi="Century Gothic"/>
          <w:b/>
          <w:bCs/>
          <w:sz w:val="18"/>
          <w:szCs w:val="18"/>
        </w:rPr>
        <w:t xml:space="preserve"> pour le co</w:t>
      </w:r>
      <w:r w:rsidR="00217430">
        <w:rPr>
          <w:rFonts w:ascii="Century Gothic" w:eastAsia="Times New Roman" w:hAnsi="Century Gothic"/>
          <w:b/>
          <w:bCs/>
          <w:sz w:val="18"/>
          <w:szCs w:val="18"/>
        </w:rPr>
        <w:t>ntrat en cours</w:t>
      </w:r>
      <w:r w:rsidR="00027E42">
        <w:rPr>
          <w:rFonts w:ascii="Century Gothic" w:eastAsia="Times New Roman" w:hAnsi="Century Gothic"/>
          <w:b/>
          <w:bCs/>
          <w:sz w:val="18"/>
          <w:szCs w:val="18"/>
        </w:rPr>
        <w:t> :</w:t>
      </w:r>
    </w:p>
    <w:p w:rsidR="0022613D" w:rsidRPr="0022613D" w:rsidRDefault="00B217A1"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Pr>
          <w:rFonts w:ascii="Century Gothic" w:eastAsia="Times New Roman" w:hAnsi="Century Gothic"/>
          <w:b/>
          <w:bCs/>
          <w:sz w:val="18"/>
          <w:szCs w:val="18"/>
        </w:rPr>
        <w:t xml:space="preserve"> pour le</w:t>
      </w:r>
      <w:r w:rsidR="006C56DB">
        <w:rPr>
          <w:rFonts w:ascii="Century Gothic" w:eastAsia="Times New Roman" w:hAnsi="Century Gothic"/>
          <w:b/>
          <w:bCs/>
          <w:sz w:val="18"/>
          <w:szCs w:val="18"/>
        </w:rPr>
        <w:t xml:space="preserve"> prochain contrat</w:t>
      </w:r>
      <w:r>
        <w:rPr>
          <w:rFonts w:ascii="Century Gothic" w:eastAsia="Times New Roman" w:hAnsi="Century Gothic"/>
          <w:b/>
          <w:bCs/>
          <w:sz w:val="18"/>
          <w:szCs w:val="18"/>
        </w:rPr>
        <w:t xml:space="preserve"> (en cas de changement)</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Acronyme </w:t>
      </w:r>
      <w:r w:rsidR="00217430">
        <w:rPr>
          <w:rFonts w:ascii="Century Gothic" w:eastAsia="Times New Roman" w:hAnsi="Century Gothic"/>
          <w:b/>
          <w:bCs/>
          <w:sz w:val="18"/>
          <w:szCs w:val="18"/>
        </w:rPr>
        <w:t>pour le contrat en cours</w:t>
      </w:r>
      <w:r w:rsidR="00027E42">
        <w:rPr>
          <w:rFonts w:ascii="Century Gothic" w:eastAsia="Times New Roman" w:hAnsi="Century Gothic"/>
          <w:b/>
          <w:bCs/>
          <w:sz w:val="18"/>
          <w:szCs w:val="18"/>
        </w:rPr>
        <w:t> :</w:t>
      </w:r>
      <w:r>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17430" w:rsidRPr="0022613D" w:rsidRDefault="00217430"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 xml:space="preserve">Acronyme pour le </w:t>
      </w:r>
      <w:r w:rsidR="00B217A1">
        <w:rPr>
          <w:rFonts w:ascii="Century Gothic" w:eastAsia="Times New Roman" w:hAnsi="Century Gothic"/>
          <w:b/>
          <w:bCs/>
          <w:sz w:val="18"/>
          <w:szCs w:val="18"/>
        </w:rPr>
        <w:t>prochain</w:t>
      </w:r>
      <w:r w:rsidR="006C56DB">
        <w:rPr>
          <w:rFonts w:ascii="Century Gothic" w:eastAsia="Times New Roman" w:hAnsi="Century Gothic"/>
          <w:b/>
          <w:bCs/>
          <w:sz w:val="18"/>
          <w:szCs w:val="18"/>
        </w:rPr>
        <w:t xml:space="preserve"> contrat</w:t>
      </w:r>
      <w:r w:rsidR="00B217A1">
        <w:rPr>
          <w:rFonts w:ascii="Century Gothic" w:eastAsia="Times New Roman" w:hAnsi="Century Gothic"/>
          <w:b/>
          <w:bCs/>
          <w:sz w:val="18"/>
          <w:szCs w:val="18"/>
        </w:rPr>
        <w:t xml:space="preserve"> (</w:t>
      </w:r>
      <w:r>
        <w:rPr>
          <w:rFonts w:ascii="Century Gothic" w:eastAsia="Times New Roman" w:hAnsi="Century Gothic"/>
          <w:b/>
          <w:bCs/>
          <w:sz w:val="18"/>
          <w:szCs w:val="18"/>
        </w:rPr>
        <w:t>en cas de ch</w:t>
      </w:r>
      <w:r w:rsidR="00B217A1">
        <w:rPr>
          <w:rFonts w:ascii="Century Gothic" w:eastAsia="Times New Roman" w:hAnsi="Century Gothic"/>
          <w:b/>
          <w:bCs/>
          <w:sz w:val="18"/>
          <w:szCs w:val="18"/>
        </w:rPr>
        <w:t>an</w:t>
      </w:r>
      <w:r>
        <w:rPr>
          <w:rFonts w:ascii="Century Gothic" w:eastAsia="Times New Roman" w:hAnsi="Century Gothic"/>
          <w:b/>
          <w:bCs/>
          <w:sz w:val="18"/>
          <w:szCs w:val="18"/>
        </w:rPr>
        <w:t>g</w:t>
      </w:r>
      <w:r w:rsidR="00B217A1">
        <w:rPr>
          <w:rFonts w:ascii="Century Gothic" w:eastAsia="Times New Roman" w:hAnsi="Century Gothic"/>
          <w:b/>
          <w:bCs/>
          <w:sz w:val="18"/>
          <w:szCs w:val="18"/>
        </w:rPr>
        <w:t>emen</w:t>
      </w:r>
      <w:r>
        <w:rPr>
          <w:rFonts w:ascii="Century Gothic" w:eastAsia="Times New Roman" w:hAnsi="Century Gothic"/>
          <w:b/>
          <w:bCs/>
          <w:sz w:val="18"/>
          <w:szCs w:val="18"/>
        </w:rPr>
        <w:t>t</w:t>
      </w:r>
      <w:r w:rsidR="00B217A1">
        <w:rPr>
          <w:rFonts w:ascii="Century Gothic" w:eastAsia="Times New Roman" w:hAnsi="Century Gothic"/>
          <w:b/>
          <w:bCs/>
          <w:sz w:val="18"/>
          <w:szCs w:val="18"/>
        </w:rPr>
        <w:t>)</w:t>
      </w:r>
      <w:r w:rsidR="00027E42">
        <w:rPr>
          <w:rFonts w:ascii="Century Gothic" w:eastAsia="Times New Roman" w:hAnsi="Century Gothic"/>
          <w:b/>
          <w:bCs/>
          <w:sz w:val="18"/>
          <w:szCs w:val="18"/>
        </w:rPr>
        <w:t> :</w:t>
      </w:r>
    </w:p>
    <w:p w:rsidR="006C56DB"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Domaine</w:t>
      </w:r>
      <w:r w:rsidR="000F25CD">
        <w:rPr>
          <w:rFonts w:ascii="Century Gothic" w:eastAsia="Times New Roman" w:hAnsi="Century Gothic"/>
          <w:b/>
          <w:bCs/>
          <w:sz w:val="18"/>
          <w:szCs w:val="18"/>
        </w:rPr>
        <w:t xml:space="preserve"> scientifique </w:t>
      </w:r>
      <w:r w:rsidR="00867D00">
        <w:rPr>
          <w:rFonts w:ascii="Century Gothic" w:eastAsia="Times New Roman" w:hAnsi="Century Gothic"/>
          <w:b/>
          <w:bCs/>
          <w:sz w:val="18"/>
          <w:szCs w:val="18"/>
        </w:rPr>
        <w:t>(si évaluation interdisciplinaire</w:t>
      </w:r>
      <w:r w:rsidR="00C41209">
        <w:rPr>
          <w:rFonts w:ascii="Century Gothic" w:eastAsia="Times New Roman" w:hAnsi="Century Gothic"/>
          <w:b/>
          <w:bCs/>
          <w:sz w:val="18"/>
          <w:szCs w:val="18"/>
        </w:rPr>
        <w:t>,</w:t>
      </w:r>
      <w:r w:rsidR="00867D00">
        <w:rPr>
          <w:rFonts w:ascii="Century Gothic" w:eastAsia="Times New Roman" w:hAnsi="Century Gothic"/>
          <w:b/>
          <w:bCs/>
          <w:sz w:val="18"/>
          <w:szCs w:val="18"/>
        </w:rPr>
        <w:t xml:space="preserve"> indiquer 2 domaines)</w:t>
      </w:r>
      <w:r w:rsidR="00027E42">
        <w:rPr>
          <w:rFonts w:ascii="Century Gothic" w:eastAsia="Times New Roman" w:hAnsi="Century Gothic"/>
          <w:b/>
          <w:bCs/>
          <w:sz w:val="18"/>
          <w:szCs w:val="18"/>
        </w:rPr>
        <w:t> :</w:t>
      </w:r>
    </w:p>
    <w:p w:rsidR="0022613D" w:rsidRPr="0022613D" w:rsidRDefault="006C56DB"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S</w:t>
      </w:r>
      <w:r w:rsidR="0022613D" w:rsidRPr="0022613D">
        <w:rPr>
          <w:rFonts w:ascii="Century Gothic" w:eastAsia="Times New Roman" w:hAnsi="Century Gothic"/>
          <w:b/>
          <w:bCs/>
          <w:sz w:val="18"/>
          <w:szCs w:val="18"/>
        </w:rPr>
        <w:t>ous-domaine</w:t>
      </w:r>
      <w:r w:rsidR="00990FB8">
        <w:rPr>
          <w:rFonts w:ascii="Century Gothic" w:eastAsia="Times New Roman" w:hAnsi="Century Gothic"/>
          <w:b/>
          <w:bCs/>
          <w:sz w:val="18"/>
          <w:szCs w:val="18"/>
        </w:rPr>
        <w:t>s</w:t>
      </w:r>
      <w:r w:rsidR="000F25CD">
        <w:rPr>
          <w:rFonts w:ascii="Century Gothic" w:eastAsia="Times New Roman" w:hAnsi="Century Gothic"/>
          <w:b/>
          <w:bCs/>
          <w:sz w:val="18"/>
          <w:szCs w:val="18"/>
        </w:rPr>
        <w:t xml:space="preserve"> </w:t>
      </w:r>
      <w:r w:rsidR="00990FB8">
        <w:rPr>
          <w:rFonts w:ascii="Century Gothic" w:eastAsia="Times New Roman" w:hAnsi="Century Gothic"/>
          <w:b/>
          <w:bCs/>
          <w:sz w:val="18"/>
          <w:szCs w:val="18"/>
        </w:rPr>
        <w:t>scientifiques</w:t>
      </w:r>
      <w:r>
        <w:rPr>
          <w:rFonts w:ascii="Century Gothic" w:eastAsia="Times New Roman" w:hAnsi="Century Gothic"/>
          <w:b/>
          <w:bCs/>
          <w:sz w:val="18"/>
          <w:szCs w:val="18"/>
        </w:rPr>
        <w:t xml:space="preserve"> (dans la nomenclature du </w:t>
      </w:r>
      <w:proofErr w:type="spellStart"/>
      <w:r>
        <w:rPr>
          <w:rFonts w:ascii="Century Gothic" w:eastAsia="Times New Roman" w:hAnsi="Century Gothic"/>
          <w:b/>
          <w:bCs/>
          <w:sz w:val="18"/>
          <w:szCs w:val="18"/>
        </w:rPr>
        <w:t>Hcéres</w:t>
      </w:r>
      <w:proofErr w:type="spellEnd"/>
      <w:r>
        <w:rPr>
          <w:rFonts w:ascii="Century Gothic" w:eastAsia="Times New Roman" w:hAnsi="Century Gothic"/>
          <w:b/>
          <w:bCs/>
          <w:sz w:val="18"/>
          <w:szCs w:val="18"/>
        </w:rPr>
        <w:t>)</w:t>
      </w:r>
      <w:r w:rsidR="00990FB8">
        <w:rPr>
          <w:rFonts w:ascii="Century Gothic" w:eastAsia="Times New Roman" w:hAnsi="Century Gothic"/>
          <w:b/>
          <w:bCs/>
          <w:sz w:val="18"/>
          <w:szCs w:val="18"/>
        </w:rPr>
        <w:t xml:space="preserve"> par ordre </w:t>
      </w:r>
      <w:r w:rsidR="00C41209">
        <w:rPr>
          <w:rFonts w:ascii="Century Gothic" w:eastAsia="Times New Roman" w:hAnsi="Century Gothic"/>
          <w:b/>
          <w:bCs/>
          <w:sz w:val="18"/>
          <w:szCs w:val="18"/>
        </w:rPr>
        <w:t xml:space="preserve">décroissant </w:t>
      </w:r>
      <w:r w:rsidR="00990FB8">
        <w:rPr>
          <w:rFonts w:ascii="Century Gothic" w:eastAsia="Times New Roman" w:hAnsi="Century Gothic"/>
          <w:b/>
          <w:bCs/>
          <w:sz w:val="18"/>
          <w:szCs w:val="18"/>
        </w:rPr>
        <w:t>d’importance</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irect</w:t>
      </w:r>
      <w:r w:rsidR="00027E42">
        <w:rPr>
          <w:rFonts w:ascii="Century Gothic" w:eastAsia="Times New Roman" w:hAnsi="Century Gothic"/>
          <w:b/>
          <w:bCs/>
          <w:sz w:val="18"/>
          <w:szCs w:val="18"/>
        </w:rPr>
        <w:t>rice</w:t>
      </w:r>
      <w:r w:rsidR="0011537F">
        <w:rPr>
          <w:rFonts w:ascii="Century Gothic" w:eastAsia="Times New Roman" w:hAnsi="Century Gothic"/>
          <w:b/>
          <w:bCs/>
          <w:sz w:val="18"/>
          <w:szCs w:val="18"/>
        </w:rPr>
        <w:t xml:space="preserve"> / directeur</w:t>
      </w:r>
      <w:r w:rsidR="00027E42">
        <w:rPr>
          <w:rFonts w:ascii="Century Gothic" w:eastAsia="Times New Roman" w:hAnsi="Century Gothic"/>
          <w:b/>
          <w:bCs/>
          <w:sz w:val="18"/>
          <w:szCs w:val="18"/>
        </w:rPr>
        <w:t> pour le contrat en cours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 xml:space="preserve">irectrice /  directeur (ou </w:t>
      </w:r>
      <w:r w:rsidR="0022613D" w:rsidRPr="0022613D">
        <w:rPr>
          <w:rFonts w:ascii="Century Gothic" w:eastAsia="Times New Roman" w:hAnsi="Century Gothic"/>
          <w:b/>
          <w:bCs/>
          <w:sz w:val="18"/>
          <w:szCs w:val="18"/>
        </w:rPr>
        <w:t xml:space="preserve">porteur de projet) pour le </w:t>
      </w:r>
      <w:r w:rsidR="00027E42">
        <w:rPr>
          <w:rFonts w:ascii="Century Gothic" w:eastAsia="Times New Roman" w:hAnsi="Century Gothic"/>
          <w:b/>
          <w:bCs/>
          <w:sz w:val="18"/>
          <w:szCs w:val="18"/>
        </w:rPr>
        <w:t>prochain contrat :</w:t>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Pr="0022613D" w:rsidRDefault="0022613D" w:rsidP="00576706">
      <w:pPr>
        <w:spacing w:after="100"/>
        <w:jc w:val="both"/>
        <w:rPr>
          <w:rFonts w:ascii="Century Gothic" w:hAnsi="Century Gothic"/>
          <w:sz w:val="18"/>
          <w:szCs w:val="18"/>
        </w:rPr>
      </w:pPr>
    </w:p>
    <w:p w:rsidR="0022613D" w:rsidRDefault="00162AE4"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Type de demande :</w:t>
      </w:r>
    </w:p>
    <w:p w:rsidR="0022613D" w:rsidRPr="00162AE4" w:rsidRDefault="0022613D" w:rsidP="00C169A6">
      <w:pPr>
        <w:pBdr>
          <w:top w:val="single" w:sz="4" w:space="1" w:color="ED145B"/>
          <w:left w:val="single" w:sz="4" w:space="4" w:color="ED145B"/>
          <w:bottom w:val="single" w:sz="4" w:space="0" w:color="ED145B"/>
          <w:right w:val="single" w:sz="4" w:space="4" w:color="ED145B"/>
        </w:pBdr>
        <w:tabs>
          <w:tab w:val="left" w:pos="4536"/>
          <w:tab w:val="left" w:pos="7513"/>
        </w:tabs>
        <w:spacing w:after="0" w:line="240" w:lineRule="exact"/>
        <w:ind w:firstLine="181"/>
        <w:rPr>
          <w:rFonts w:ascii="Century Gothic" w:eastAsia="Times New Roman" w:hAnsi="Century Gothic"/>
          <w:bCs/>
          <w:sz w:val="18"/>
          <w:szCs w:val="18"/>
        </w:rPr>
      </w:pPr>
    </w:p>
    <w:p w:rsidR="0022613D" w:rsidRDefault="00507130" w:rsidP="00C169A6">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after="0" w:line="240" w:lineRule="exact"/>
        <w:rPr>
          <w:rFonts w:ascii="Century Gothic" w:eastAsia="Times New Roman" w:hAnsi="Century Gothic"/>
          <w:bCs/>
          <w:sz w:val="18"/>
          <w:szCs w:val="18"/>
        </w:rPr>
      </w:pPr>
      <w:r>
        <w:rPr>
          <w:rFonts w:ascii="Century Gothic" w:eastAsia="Times New Roman" w:hAnsi="Century Gothic"/>
          <w:bCs/>
          <w:sz w:val="18"/>
          <w:szCs w:val="18"/>
        </w:rPr>
        <w:t xml:space="preserve">Renouvellement à l’identique  </w:t>
      </w:r>
      <w:sdt>
        <w:sdtPr>
          <w:rPr>
            <w:rFonts w:ascii="Century Gothic" w:eastAsia="Times New Roman" w:hAnsi="Century Gothic"/>
            <w:bCs/>
            <w:sz w:val="18"/>
            <w:szCs w:val="18"/>
          </w:rPr>
          <w:id w:val="1779524122"/>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sidR="0022613D" w:rsidRPr="0022613D">
        <w:rPr>
          <w:rFonts w:ascii="Century Gothic" w:eastAsia="Times New Roman" w:hAnsi="Century Gothic"/>
          <w:bCs/>
          <w:sz w:val="18"/>
          <w:szCs w:val="18"/>
        </w:rPr>
        <w:t xml:space="preserve"> </w:t>
      </w:r>
      <w:r>
        <w:rPr>
          <w:rFonts w:ascii="Century Gothic" w:eastAsia="Times New Roman" w:hAnsi="Century Gothic"/>
          <w:bCs/>
          <w:sz w:val="18"/>
          <w:szCs w:val="18"/>
        </w:rPr>
        <w:tab/>
      </w:r>
      <w:r w:rsidR="008C6EA8">
        <w:rPr>
          <w:rFonts w:ascii="Century Gothic" w:eastAsia="Times New Roman" w:hAnsi="Century Gothic"/>
          <w:bCs/>
          <w:sz w:val="18"/>
          <w:szCs w:val="18"/>
        </w:rPr>
        <w:t>Fusion, scission, restructuration</w:t>
      </w:r>
      <w:r w:rsidR="006C56DB">
        <w:rPr>
          <w:rFonts w:ascii="Century Gothic" w:eastAsia="Times New Roman" w:hAnsi="Century Gothic"/>
          <w:bCs/>
          <w:sz w:val="18"/>
          <w:szCs w:val="18"/>
        </w:rPr>
        <w:t xml:space="preserve"> </w:t>
      </w:r>
      <w:r w:rsidR="006C56DB"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982887803"/>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eastAsia="Times New Roman" w:hAnsi="Century Gothic"/>
          <w:bCs/>
          <w:sz w:val="18"/>
          <w:szCs w:val="18"/>
        </w:rPr>
        <w:tab/>
      </w:r>
      <w:r w:rsidR="0022613D" w:rsidRPr="0022613D">
        <w:rPr>
          <w:rFonts w:ascii="Century Gothic" w:eastAsia="Times New Roman" w:hAnsi="Century Gothic"/>
          <w:bCs/>
          <w:sz w:val="18"/>
          <w:szCs w:val="18"/>
        </w:rPr>
        <w:t xml:space="preserve">Création </w:t>
      </w:r>
      <w:r w:rsidR="0022613D" w:rsidRPr="003C186A">
        <w:rPr>
          <w:rFonts w:ascii="Century Gothic" w:eastAsia="Times New Roman" w:hAnsi="Century Gothic"/>
          <w:bCs/>
          <w:i/>
          <w:sz w:val="18"/>
          <w:szCs w:val="18"/>
        </w:rPr>
        <w:t>ex nihilo</w:t>
      </w:r>
      <w:r w:rsidR="00A21BAE">
        <w:rPr>
          <w:rStyle w:val="Appelnotedebasdep"/>
          <w:rFonts w:ascii="Century Gothic" w:eastAsia="Times New Roman" w:hAnsi="Century Gothic"/>
          <w:bCs/>
          <w:i/>
          <w:sz w:val="18"/>
          <w:szCs w:val="18"/>
        </w:rPr>
        <w:footnoteReference w:id="1"/>
      </w:r>
      <w:r w:rsidR="0022613D"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498075536"/>
          <w14:checkbox>
            <w14:checked w14:val="0"/>
            <w14:checkedState w14:val="2612" w14:font="MS Gothic"/>
            <w14:uncheckedState w14:val="2610" w14:font="MS Gothic"/>
          </w14:checkbox>
        </w:sdtPr>
        <w:sdtEndPr/>
        <w:sdtContent>
          <w:r w:rsidR="00EA0699">
            <w:rPr>
              <w:rFonts w:ascii="MS Gothic" w:eastAsia="MS Gothic" w:hAnsi="MS Gothic" w:hint="eastAsia"/>
              <w:bCs/>
              <w:sz w:val="18"/>
              <w:szCs w:val="18"/>
            </w:rPr>
            <w:t>☐</w:t>
          </w:r>
        </w:sdtContent>
      </w:sdt>
    </w:p>
    <w:p w:rsidR="00C169A6" w:rsidRDefault="00C169A6" w:rsidP="00507130">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line="240" w:lineRule="exact"/>
        <w:rPr>
          <w:rFonts w:ascii="Century Gothic" w:eastAsia="Times New Roman" w:hAnsi="Century Gothic"/>
          <w:bCs/>
          <w:sz w:val="18"/>
          <w:szCs w:val="18"/>
        </w:rPr>
      </w:pPr>
    </w:p>
    <w:p w:rsidR="0022613D"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Établissements et organismes de rattachement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rPr>
      </w:pPr>
    </w:p>
    <w:p w:rsidR="0022613D" w:rsidRPr="0022613D" w:rsidRDefault="0022613D" w:rsidP="001E5128">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xml:space="preserve">Liste des établissements et organismes tutelles de l’unité de recherche </w:t>
      </w:r>
      <w:r w:rsidRPr="0022613D">
        <w:rPr>
          <w:rFonts w:ascii="Century Gothic" w:eastAsia="Times New Roman" w:hAnsi="Century Gothic"/>
          <w:b/>
          <w:bCs/>
          <w:sz w:val="18"/>
          <w:szCs w:val="18"/>
        </w:rPr>
        <w:t>pour le contrat en cours</w:t>
      </w:r>
      <w:r w:rsidRPr="0022613D">
        <w:rPr>
          <w:rFonts w:ascii="Century Gothic" w:eastAsia="Times New Roman" w:hAnsi="Century Gothic"/>
          <w:bCs/>
          <w:sz w:val="18"/>
          <w:szCs w:val="18"/>
        </w:rPr>
        <w:t xml:space="preserve"> et</w:t>
      </w:r>
      <w:r w:rsidRPr="0022613D">
        <w:rPr>
          <w:rFonts w:ascii="Century Gothic" w:eastAsia="Times New Roman" w:hAnsi="Century Gothic"/>
          <w:b/>
          <w:bCs/>
          <w:sz w:val="18"/>
          <w:szCs w:val="18"/>
        </w:rPr>
        <w:t xml:space="preserve"> pour le prochain contrat</w:t>
      </w:r>
      <w:r w:rsidRPr="0022613D">
        <w:rPr>
          <w:rFonts w:ascii="Century Gothic" w:eastAsia="Times New Roman" w:hAnsi="Century Gothic"/>
          <w:bCs/>
          <w:sz w:val="18"/>
          <w:szCs w:val="18"/>
        </w:rPr>
        <w:t>.</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Contrat en cours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ab/>
        <w:t>Prochain contrat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22613D" w:rsidRPr="00162AE4"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 xml:space="preserve">Choix de l’évaluation interdisciplinaire de l’unité de recherche (ou d’une </w:t>
      </w:r>
      <w:r w:rsidR="003C186A">
        <w:rPr>
          <w:rFonts w:ascii="Century Gothic" w:eastAsia="Times New Roman" w:hAnsi="Century Gothic"/>
          <w:b/>
          <w:bCs/>
          <w:color w:val="5C2D91"/>
          <w:sz w:val="18"/>
          <w:szCs w:val="18"/>
        </w:rPr>
        <w:t xml:space="preserve">ou plusieurs </w:t>
      </w:r>
      <w:r w:rsidRPr="00162AE4">
        <w:rPr>
          <w:rFonts w:ascii="Century Gothic" w:eastAsia="Times New Roman" w:hAnsi="Century Gothic"/>
          <w:b/>
          <w:bCs/>
          <w:color w:val="5C2D91"/>
          <w:sz w:val="18"/>
          <w:szCs w:val="18"/>
        </w:rPr>
        <w:t>équipe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xml:space="preserve"> interne</w:t>
      </w:r>
      <w:r w:rsidR="003C186A">
        <w:rPr>
          <w:rFonts w:ascii="Century Gothic" w:eastAsia="Times New Roman" w:hAnsi="Century Gothic"/>
          <w:b/>
          <w:bCs/>
          <w:color w:val="5C2D91"/>
          <w:sz w:val="18"/>
          <w:szCs w:val="18"/>
        </w:rPr>
        <w:t>s</w:t>
      </w:r>
      <w:r w:rsidRPr="00162AE4">
        <w:rPr>
          <w:rFonts w:ascii="Century Gothic" w:eastAsia="Times New Roman" w:hAnsi="Century Gothic"/>
          <w:b/>
          <w:bCs/>
          <w:color w:val="5C2D91"/>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848868927"/>
          <w14:checkbox>
            <w14:checked w14:val="0"/>
            <w14:checkedState w14:val="2612" w14:font="MS Gothic"/>
            <w14:uncheckedState w14:val="2610" w14:font="MS Gothic"/>
          </w14:checkbox>
        </w:sdtPr>
        <w:sdtEndPr/>
        <w:sdtContent>
          <w:r w:rsidR="002C5A84">
            <w:rPr>
              <w:rFonts w:ascii="MS Gothic" w:eastAsia="MS Gothic" w:hAnsi="MS Gothic" w:hint="eastAsia"/>
              <w:bCs/>
              <w:sz w:val="18"/>
              <w:szCs w:val="18"/>
            </w:rPr>
            <w:t>☐</w:t>
          </w:r>
        </w:sdtContent>
      </w:sdt>
      <w:r w:rsidRPr="0022613D">
        <w:rPr>
          <w:rFonts w:ascii="Century Gothic" w:eastAsia="Times New Roman" w:hAnsi="Century Gothic"/>
          <w:bCs/>
          <w:sz w:val="18"/>
          <w:szCs w:val="18"/>
        </w:rPr>
        <w:tab/>
      </w:r>
      <w:r w:rsidRPr="0022613D">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773904285"/>
          <w14:checkbox>
            <w14:checked w14:val="0"/>
            <w14:checkedState w14:val="2612" w14:font="MS Gothic"/>
            <w14:uncheckedState w14:val="2610" w14:font="MS Gothic"/>
          </w14:checkbox>
        </w:sdtPr>
        <w:sdtEndPr/>
        <w:sdtContent>
          <w:r w:rsidR="002C5A84">
            <w:rPr>
              <w:rFonts w:ascii="MS Gothic" w:eastAsia="MS Gothic" w:hAnsi="MS Gothic" w:hint="eastAsia"/>
              <w:bCs/>
              <w:sz w:val="18"/>
              <w:szCs w:val="18"/>
            </w:rPr>
            <w:t>☐</w:t>
          </w:r>
        </w:sdtContent>
      </w:sdt>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3209E9" w:rsidRPr="000D445F" w:rsidRDefault="001B4AC0" w:rsidP="003209E9">
      <w:pPr>
        <w:spacing w:before="200"/>
        <w:outlineLvl w:val="0"/>
        <w:rPr>
          <w:rFonts w:ascii="Century Gothic" w:eastAsia="Times New Roman" w:hAnsi="Century Gothic"/>
          <w:b/>
          <w:bCs/>
          <w:color w:val="5C2D91"/>
          <w:sz w:val="18"/>
          <w:szCs w:val="18"/>
        </w:rPr>
      </w:pPr>
      <w:r w:rsidRPr="000D445F">
        <w:rPr>
          <w:rFonts w:ascii="Century Gothic" w:eastAsia="Times New Roman" w:hAnsi="Century Gothic"/>
          <w:b/>
          <w:bCs/>
          <w:color w:val="5C2D91"/>
          <w:sz w:val="18"/>
          <w:szCs w:val="18"/>
        </w:rPr>
        <w:t xml:space="preserve">Activités </w:t>
      </w:r>
      <w:r w:rsidR="008F4D6A" w:rsidRPr="000D445F">
        <w:rPr>
          <w:rFonts w:ascii="Century Gothic" w:eastAsia="Times New Roman" w:hAnsi="Century Gothic"/>
          <w:b/>
          <w:bCs/>
          <w:color w:val="5C2D91"/>
          <w:sz w:val="18"/>
          <w:szCs w:val="18"/>
        </w:rPr>
        <w:t xml:space="preserve">de recherche </w:t>
      </w:r>
      <w:r w:rsidRPr="000D445F">
        <w:rPr>
          <w:rFonts w:ascii="Century Gothic" w:eastAsia="Times New Roman" w:hAnsi="Century Gothic"/>
          <w:b/>
          <w:bCs/>
          <w:color w:val="5C2D91"/>
          <w:sz w:val="18"/>
          <w:szCs w:val="18"/>
        </w:rPr>
        <w:t>clinique </w:t>
      </w:r>
      <w:r w:rsidR="003209E9" w:rsidRPr="000D445F">
        <w:rPr>
          <w:rFonts w:ascii="Century Gothic" w:eastAsia="Times New Roman" w:hAnsi="Century Gothic"/>
          <w:b/>
          <w:bCs/>
          <w:color w:val="5C2D91"/>
          <w:sz w:val="18"/>
          <w:szCs w:val="18"/>
        </w:rPr>
        <w:t>:</w:t>
      </w:r>
    </w:p>
    <w:p w:rsidR="003209E9" w:rsidRPr="000D445F"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0D445F">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4562902"/>
          <w14:checkbox>
            <w14:checked w14:val="0"/>
            <w14:checkedState w14:val="2612" w14:font="MS Gothic"/>
            <w14:uncheckedState w14:val="2610" w14:font="MS Gothic"/>
          </w14:checkbox>
        </w:sdtPr>
        <w:sdtEndPr/>
        <w:sdtContent>
          <w:r w:rsidRPr="000D445F">
            <w:rPr>
              <w:rFonts w:ascii="MS Gothic" w:eastAsia="MS Gothic" w:hAnsi="MS Gothic" w:hint="eastAsia"/>
              <w:bCs/>
              <w:sz w:val="18"/>
              <w:szCs w:val="18"/>
            </w:rPr>
            <w:t>☐</w:t>
          </w:r>
        </w:sdtContent>
      </w:sdt>
      <w:r w:rsidRPr="000D445F">
        <w:rPr>
          <w:rFonts w:ascii="Century Gothic" w:eastAsia="Times New Roman" w:hAnsi="Century Gothic"/>
          <w:bCs/>
          <w:sz w:val="18"/>
          <w:szCs w:val="18"/>
        </w:rPr>
        <w:tab/>
      </w:r>
      <w:r w:rsidRPr="000D445F">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1060210558"/>
          <w14:checkbox>
            <w14:checked w14:val="0"/>
            <w14:checkedState w14:val="2612" w14:font="MS Gothic"/>
            <w14:uncheckedState w14:val="2610" w14:font="MS Gothic"/>
          </w14:checkbox>
        </w:sdtPr>
        <w:sdtEndPr/>
        <w:sdtContent>
          <w:r w:rsidRPr="000D445F">
            <w:rPr>
              <w:rFonts w:ascii="MS Gothic" w:eastAsia="MS Gothic" w:hAnsi="MS Gothic" w:hint="eastAsia"/>
              <w:bCs/>
              <w:sz w:val="18"/>
              <w:szCs w:val="18"/>
            </w:rPr>
            <w:t>☐</w:t>
          </w:r>
        </w:sdtContent>
      </w:sdt>
    </w:p>
    <w:p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3209E9" w:rsidRPr="0022613D" w:rsidRDefault="003209E9" w:rsidP="003209E9">
      <w:pPr>
        <w:spacing w:after="100"/>
        <w:jc w:val="both"/>
        <w:rPr>
          <w:rFonts w:ascii="Century Gothic" w:hAnsi="Century Gothic"/>
          <w:sz w:val="18"/>
          <w:szCs w:val="18"/>
        </w:rPr>
      </w:pPr>
    </w:p>
    <w:p w:rsidR="0022613D" w:rsidRPr="0022613D" w:rsidRDefault="0022613D" w:rsidP="00576706">
      <w:pPr>
        <w:spacing w:after="100"/>
        <w:jc w:val="both"/>
        <w:rPr>
          <w:rFonts w:ascii="Century Gothic" w:hAnsi="Century Gothic"/>
          <w:sz w:val="18"/>
          <w:szCs w:val="18"/>
        </w:rPr>
      </w:pPr>
    </w:p>
    <w:p w:rsidR="00D92398" w:rsidRDefault="00DF2F12" w:rsidP="0094031D">
      <w:pPr>
        <w:spacing w:after="0"/>
        <w:rPr>
          <w:rFonts w:ascii="Century Gothic" w:hAnsi="Century Gothic"/>
          <w:sz w:val="18"/>
          <w:szCs w:val="18"/>
        </w:rPr>
      </w:pPr>
      <w:r>
        <w:rPr>
          <w:rFonts w:ascii="Century Gothic" w:hAnsi="Century Gothic"/>
          <w:sz w:val="18"/>
          <w:szCs w:val="18"/>
        </w:rPr>
        <w:br w:type="page"/>
      </w:r>
    </w:p>
    <w:p w:rsidR="00DF2F12" w:rsidRPr="00A01790" w:rsidRDefault="004D523F" w:rsidP="00C44869">
      <w:pPr>
        <w:pStyle w:val="1-TITRE1"/>
      </w:pPr>
      <w:r>
        <w:lastRenderedPageBreak/>
        <w:t>BILAN</w:t>
      </w:r>
    </w:p>
    <w:p w:rsidR="00DF2F12" w:rsidRPr="00D824D4" w:rsidRDefault="00DF2F12"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On rédigera </w:t>
      </w:r>
      <w:r w:rsidR="003209E9">
        <w:rPr>
          <w:rFonts w:ascii="Century Gothic" w:hAnsi="Century Gothic"/>
          <w:b/>
          <w:i/>
          <w:color w:val="00B0F0"/>
          <w:sz w:val="18"/>
          <w:szCs w:val="18"/>
        </w:rPr>
        <w:t>ce document</w:t>
      </w:r>
      <w:r w:rsidRPr="00D824D4">
        <w:rPr>
          <w:rFonts w:ascii="Century Gothic" w:hAnsi="Century Gothic"/>
          <w:b/>
          <w:i/>
          <w:color w:val="00B0F0"/>
          <w:sz w:val="18"/>
          <w:szCs w:val="18"/>
        </w:rPr>
        <w:t xml:space="preserve"> en complétant les rubriques ci-dessous, suivant le plan indiqué. Les parties du texte en italique</w:t>
      </w:r>
      <w:r w:rsidR="00D824D4" w:rsidRPr="00D824D4">
        <w:rPr>
          <w:rFonts w:ascii="Century Gothic" w:hAnsi="Century Gothic"/>
          <w:b/>
          <w:i/>
          <w:color w:val="00B0F0"/>
          <w:sz w:val="18"/>
          <w:szCs w:val="18"/>
        </w:rPr>
        <w:t xml:space="preserve"> bleu</w:t>
      </w:r>
      <w:r w:rsidRPr="00D824D4">
        <w:rPr>
          <w:rFonts w:ascii="Century Gothic" w:hAnsi="Century Gothic"/>
          <w:b/>
          <w:i/>
          <w:color w:val="00B0F0"/>
          <w:sz w:val="18"/>
          <w:szCs w:val="18"/>
        </w:rPr>
        <w:t xml:space="preserve"> seront supprimées dans le d</w:t>
      </w:r>
      <w:r w:rsidR="008C6EA8">
        <w:rPr>
          <w:rFonts w:ascii="Century Gothic" w:hAnsi="Century Gothic"/>
          <w:b/>
          <w:i/>
          <w:color w:val="00B0F0"/>
          <w:sz w:val="18"/>
          <w:szCs w:val="18"/>
        </w:rPr>
        <w:t>ocument</w:t>
      </w:r>
      <w:r w:rsidRPr="00D824D4">
        <w:rPr>
          <w:rFonts w:ascii="Century Gothic" w:hAnsi="Century Gothic"/>
          <w:b/>
          <w:i/>
          <w:color w:val="00B0F0"/>
          <w:sz w:val="18"/>
          <w:szCs w:val="18"/>
        </w:rPr>
        <w:t xml:space="preserve"> rédigé.</w:t>
      </w:r>
    </w:p>
    <w:p w:rsidR="00DF2F12" w:rsidRPr="00162AE4" w:rsidRDefault="00DF2F12" w:rsidP="00576706">
      <w:pPr>
        <w:spacing w:after="100"/>
        <w:jc w:val="both"/>
        <w:rPr>
          <w:rFonts w:ascii="Century Gothic" w:hAnsi="Century Gothic"/>
          <w:sz w:val="18"/>
          <w:szCs w:val="18"/>
        </w:rPr>
      </w:pPr>
    </w:p>
    <w:p w:rsidR="004A2176" w:rsidRPr="00BB212C" w:rsidRDefault="00A01790" w:rsidP="00E5625A">
      <w:pPr>
        <w:pStyle w:val="0-TITRERAPPORT"/>
        <w:numPr>
          <w:ilvl w:val="0"/>
          <w:numId w:val="1"/>
        </w:numPr>
        <w:rPr>
          <w:rFonts w:eastAsia="Times"/>
          <w:b/>
          <w:noProof/>
          <w:color w:val="5C2D91"/>
          <w:sz w:val="22"/>
          <w:szCs w:val="22"/>
        </w:rPr>
      </w:pPr>
      <w:r>
        <w:rPr>
          <w:rFonts w:eastAsia="Times"/>
          <w:b/>
          <w:noProof/>
          <w:color w:val="5C2D91"/>
          <w:sz w:val="22"/>
          <w:szCs w:val="22"/>
        </w:rPr>
        <w:t xml:space="preserve"> </w:t>
      </w:r>
      <w:r w:rsidRPr="00A01790">
        <w:rPr>
          <w:rFonts w:eastAsia="Times"/>
          <w:b/>
          <w:noProof/>
          <w:color w:val="5C2D91"/>
          <w:sz w:val="22"/>
          <w:szCs w:val="22"/>
        </w:rPr>
        <w:t>Présentation de l’unité</w:t>
      </w:r>
      <w:r w:rsidR="00833B08">
        <w:rPr>
          <w:rFonts w:eastAsia="Times"/>
          <w:b/>
          <w:noProof/>
          <w:color w:val="5C2D91"/>
          <w:sz w:val="22"/>
          <w:szCs w:val="22"/>
        </w:rPr>
        <w:t xml:space="preserve"> </w:t>
      </w:r>
      <w:r w:rsidR="00335029" w:rsidRPr="000F1CDD">
        <w:rPr>
          <w:rFonts w:eastAsia="Times"/>
          <w:b/>
          <w:noProof/>
          <w:color w:val="5C2D91"/>
          <w:sz w:val="22"/>
          <w:szCs w:val="22"/>
        </w:rPr>
        <w:t xml:space="preserve">(de l’équipe / </w:t>
      </w:r>
      <w:r w:rsidR="00833B08" w:rsidRPr="000F1CDD">
        <w:rPr>
          <w:rFonts w:eastAsia="Times"/>
          <w:b/>
          <w:noProof/>
          <w:color w:val="5C2D91"/>
          <w:sz w:val="22"/>
          <w:szCs w:val="22"/>
        </w:rPr>
        <w:t>du thème)</w:t>
      </w:r>
    </w:p>
    <w:p w:rsidR="00557AC8" w:rsidRPr="00557AC8" w:rsidRDefault="00557AC8" w:rsidP="00576706">
      <w:pPr>
        <w:spacing w:after="100"/>
        <w:jc w:val="both"/>
        <w:rPr>
          <w:rFonts w:ascii="Century Gothic" w:hAnsi="Century Gothic"/>
          <w:sz w:val="18"/>
          <w:szCs w:val="18"/>
        </w:rPr>
      </w:pPr>
    </w:p>
    <w:p w:rsidR="00A01790" w:rsidRPr="008B5864" w:rsidRDefault="00A01790" w:rsidP="00A01790">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rsidR="00A01790" w:rsidRPr="006C56DB" w:rsidRDefault="00A01790" w:rsidP="008F6447">
      <w:pPr>
        <w:spacing w:after="100"/>
        <w:jc w:val="both"/>
        <w:rPr>
          <w:rFonts w:ascii="Century Gothic" w:hAnsi="Century Gothic"/>
          <w:sz w:val="18"/>
          <w:szCs w:val="18"/>
        </w:rPr>
      </w:pPr>
      <w:r w:rsidRPr="006C56DB">
        <w:rPr>
          <w:rFonts w:ascii="Century Gothic" w:hAnsi="Century Gothic"/>
          <w:sz w:val="18"/>
          <w:szCs w:val="18"/>
        </w:rPr>
        <w:t>Historique, localisation de l’unité</w:t>
      </w:r>
    </w:p>
    <w:p w:rsidR="008C6EA8" w:rsidRPr="006C56DB" w:rsidRDefault="00CA04A3" w:rsidP="008F6447">
      <w:pPr>
        <w:spacing w:after="100"/>
        <w:jc w:val="both"/>
        <w:rPr>
          <w:rFonts w:ascii="Century Gothic" w:hAnsi="Century Gothic"/>
          <w:sz w:val="18"/>
          <w:szCs w:val="18"/>
        </w:rPr>
      </w:pPr>
      <w:r w:rsidRPr="006C56DB">
        <w:rPr>
          <w:rFonts w:ascii="Century Gothic" w:hAnsi="Century Gothic"/>
          <w:sz w:val="18"/>
          <w:szCs w:val="18"/>
        </w:rPr>
        <w:t>Stru</w:t>
      </w:r>
      <w:r w:rsidR="00335029">
        <w:rPr>
          <w:rFonts w:ascii="Century Gothic" w:hAnsi="Century Gothic"/>
          <w:sz w:val="18"/>
          <w:szCs w:val="18"/>
        </w:rPr>
        <w:t xml:space="preserve">cturation de </w:t>
      </w:r>
      <w:r w:rsidR="00335029" w:rsidRPr="000F1CDD">
        <w:rPr>
          <w:rFonts w:ascii="Century Gothic" w:hAnsi="Century Gothic"/>
          <w:sz w:val="18"/>
          <w:szCs w:val="18"/>
        </w:rPr>
        <w:t>l’unité (équipes /</w:t>
      </w:r>
      <w:r w:rsidRPr="000F1CDD">
        <w:rPr>
          <w:rFonts w:ascii="Century Gothic" w:hAnsi="Century Gothic"/>
          <w:sz w:val="18"/>
          <w:szCs w:val="18"/>
        </w:rPr>
        <w:t xml:space="preserve"> thèmes)</w:t>
      </w:r>
    </w:p>
    <w:p w:rsidR="00A01790" w:rsidRPr="00D824D4" w:rsidRDefault="00D824D4"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Un </w:t>
      </w:r>
      <w:r w:rsidR="008C6EA8">
        <w:rPr>
          <w:rFonts w:ascii="Century Gothic" w:hAnsi="Century Gothic"/>
          <w:b/>
          <w:i/>
          <w:color w:val="00B0F0"/>
          <w:sz w:val="18"/>
          <w:szCs w:val="18"/>
        </w:rPr>
        <w:t>o</w:t>
      </w:r>
      <w:r w:rsidR="00A01790" w:rsidRPr="00D824D4">
        <w:rPr>
          <w:rFonts w:ascii="Century Gothic" w:hAnsi="Century Gothic"/>
          <w:b/>
          <w:i/>
          <w:color w:val="00B0F0"/>
          <w:sz w:val="18"/>
          <w:szCs w:val="18"/>
        </w:rPr>
        <w:t xml:space="preserve">rganigramme fonctionnel </w:t>
      </w:r>
      <w:r w:rsidRPr="00D824D4">
        <w:rPr>
          <w:rFonts w:ascii="Century Gothic" w:hAnsi="Century Gothic"/>
          <w:b/>
          <w:i/>
          <w:color w:val="00B0F0"/>
          <w:sz w:val="18"/>
          <w:szCs w:val="18"/>
        </w:rPr>
        <w:t>sera joint</w:t>
      </w:r>
      <w:r>
        <w:rPr>
          <w:rFonts w:ascii="Century Gothic" w:hAnsi="Century Gothic"/>
          <w:b/>
          <w:i/>
          <w:color w:val="00B0F0"/>
          <w:sz w:val="18"/>
          <w:szCs w:val="18"/>
        </w:rPr>
        <w:t xml:space="preserve"> </w:t>
      </w:r>
      <w:r w:rsidR="00172FBD">
        <w:rPr>
          <w:rFonts w:ascii="Century Gothic" w:hAnsi="Century Gothic"/>
          <w:b/>
          <w:i/>
          <w:color w:val="00B0F0"/>
          <w:sz w:val="18"/>
          <w:szCs w:val="18"/>
        </w:rPr>
        <w:t>en annexe 2</w:t>
      </w:r>
      <w:r w:rsidR="00A01790" w:rsidRPr="00D824D4">
        <w:rPr>
          <w:rFonts w:ascii="Century Gothic" w:hAnsi="Century Gothic"/>
          <w:b/>
          <w:i/>
          <w:color w:val="00B0F0"/>
          <w:sz w:val="18"/>
          <w:szCs w:val="18"/>
        </w:rPr>
        <w:t xml:space="preserve"> (voir ci-après p. </w:t>
      </w:r>
      <w:r w:rsidR="002715FA">
        <w:rPr>
          <w:rFonts w:ascii="Century Gothic" w:hAnsi="Century Gothic"/>
          <w:b/>
          <w:i/>
          <w:color w:val="00B0F0"/>
          <w:sz w:val="18"/>
          <w:szCs w:val="18"/>
        </w:rPr>
        <w:t>5</w:t>
      </w:r>
      <w:r w:rsidR="00A01790" w:rsidRPr="00D824D4">
        <w:rPr>
          <w:rFonts w:ascii="Century Gothic" w:hAnsi="Century Gothic"/>
          <w:b/>
          <w:i/>
          <w:color w:val="00B0F0"/>
          <w:sz w:val="18"/>
          <w:szCs w:val="18"/>
        </w:rPr>
        <w:t>)</w:t>
      </w:r>
    </w:p>
    <w:p w:rsidR="008F6447" w:rsidRPr="003C186A" w:rsidRDefault="008F6447" w:rsidP="008F6447">
      <w:pPr>
        <w:spacing w:after="100"/>
        <w:jc w:val="both"/>
        <w:rPr>
          <w:rFonts w:ascii="Century Gothic" w:hAnsi="Century Gothic"/>
          <w:i/>
          <w:sz w:val="18"/>
          <w:szCs w:val="18"/>
        </w:rPr>
      </w:pPr>
    </w:p>
    <w:p w:rsidR="004A2176" w:rsidRPr="00A01790" w:rsidRDefault="00694BFC" w:rsidP="00A01790">
      <w:pPr>
        <w:ind w:firstLine="567"/>
        <w:rPr>
          <w:rFonts w:ascii="Century Gothic" w:eastAsia="Times New Roman" w:hAnsi="Century Gothic"/>
          <w:color w:val="5C2D91"/>
          <w:sz w:val="18"/>
        </w:rPr>
      </w:pPr>
      <w:r>
        <w:rPr>
          <w:rFonts w:ascii="Century Gothic" w:eastAsia="Times New Roman" w:hAnsi="Century Gothic"/>
          <w:color w:val="5C2D91"/>
          <w:sz w:val="18"/>
        </w:rPr>
        <w:t>E</w:t>
      </w:r>
      <w:r w:rsidR="001E5128">
        <w:rPr>
          <w:rFonts w:ascii="Century Gothic" w:eastAsia="Times New Roman" w:hAnsi="Century Gothic"/>
          <w:color w:val="5C2D91"/>
          <w:sz w:val="18"/>
        </w:rPr>
        <w:t xml:space="preserve">ffectifs et moyens </w:t>
      </w:r>
    </w:p>
    <w:p w:rsidR="00704B94" w:rsidRPr="00D824D4" w:rsidRDefault="00704B94" w:rsidP="00704B94">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En s’appuyant sur </w:t>
      </w:r>
      <w:r w:rsidR="005138D5">
        <w:rPr>
          <w:rFonts w:ascii="Century Gothic" w:hAnsi="Century Gothic"/>
          <w:b/>
          <w:i/>
          <w:color w:val="00B0F0"/>
          <w:sz w:val="18"/>
          <w:szCs w:val="18"/>
        </w:rPr>
        <w:t xml:space="preserve">les deux fichiers Excel </w:t>
      </w:r>
      <w:r w:rsidRPr="00D824D4">
        <w:rPr>
          <w:rFonts w:ascii="Century Gothic" w:hAnsi="Century Gothic"/>
          <w:b/>
          <w:i/>
          <w:color w:val="00B0F0"/>
          <w:sz w:val="18"/>
          <w:szCs w:val="18"/>
        </w:rPr>
        <w:t xml:space="preserve">« Données du contrat en cours » </w:t>
      </w:r>
      <w:r w:rsidR="00AA283E">
        <w:rPr>
          <w:rFonts w:ascii="Century Gothic" w:hAnsi="Century Gothic"/>
          <w:b/>
          <w:i/>
          <w:color w:val="00B0F0"/>
          <w:sz w:val="18"/>
          <w:szCs w:val="18"/>
        </w:rPr>
        <w:t>(onglets 3</w:t>
      </w:r>
      <w:r w:rsidR="008C6EA8">
        <w:rPr>
          <w:rFonts w:ascii="Century Gothic" w:hAnsi="Century Gothic"/>
          <w:b/>
          <w:i/>
          <w:color w:val="00B0F0"/>
          <w:sz w:val="18"/>
          <w:szCs w:val="18"/>
        </w:rPr>
        <w:t>, 6</w:t>
      </w:r>
      <w:r w:rsidR="00AA283E">
        <w:rPr>
          <w:rFonts w:ascii="Century Gothic" w:hAnsi="Century Gothic"/>
          <w:b/>
          <w:i/>
          <w:color w:val="00B0F0"/>
          <w:sz w:val="18"/>
          <w:szCs w:val="18"/>
        </w:rPr>
        <w:t>)</w:t>
      </w:r>
      <w:r w:rsidR="008C6EA8">
        <w:rPr>
          <w:rFonts w:ascii="Century Gothic" w:hAnsi="Century Gothic"/>
          <w:b/>
          <w:i/>
          <w:color w:val="00B0F0"/>
          <w:sz w:val="18"/>
          <w:szCs w:val="18"/>
        </w:rPr>
        <w:t xml:space="preserve"> </w:t>
      </w:r>
      <w:r w:rsidRPr="00D824D4">
        <w:rPr>
          <w:rFonts w:ascii="Century Gothic" w:hAnsi="Century Gothic"/>
          <w:b/>
          <w:i/>
          <w:color w:val="00B0F0"/>
          <w:sz w:val="18"/>
          <w:szCs w:val="18"/>
        </w:rPr>
        <w:t>et « Données du prochain contrat »</w:t>
      </w:r>
      <w:r w:rsidR="008C6EA8">
        <w:rPr>
          <w:rFonts w:ascii="Century Gothic" w:hAnsi="Century Gothic"/>
          <w:b/>
          <w:i/>
          <w:color w:val="00B0F0"/>
          <w:sz w:val="18"/>
          <w:szCs w:val="18"/>
        </w:rPr>
        <w:t xml:space="preserve"> (onglet</w:t>
      </w:r>
      <w:r w:rsidR="005138D5">
        <w:rPr>
          <w:rFonts w:ascii="Century Gothic" w:hAnsi="Century Gothic"/>
          <w:b/>
          <w:i/>
          <w:color w:val="00B0F0"/>
          <w:sz w:val="18"/>
          <w:szCs w:val="18"/>
        </w:rPr>
        <w:t xml:space="preserve"> 2), </w:t>
      </w:r>
      <w:r w:rsidRPr="00D824D4">
        <w:rPr>
          <w:rFonts w:ascii="Century Gothic" w:hAnsi="Century Gothic"/>
          <w:b/>
          <w:i/>
          <w:color w:val="00B0F0"/>
          <w:sz w:val="18"/>
          <w:szCs w:val="18"/>
        </w:rPr>
        <w:t xml:space="preserve"> que l’o</w:t>
      </w:r>
      <w:r w:rsidR="00D824D4" w:rsidRPr="00D824D4">
        <w:rPr>
          <w:rFonts w:ascii="Century Gothic" w:hAnsi="Century Gothic"/>
          <w:b/>
          <w:i/>
          <w:color w:val="00B0F0"/>
          <w:sz w:val="18"/>
          <w:szCs w:val="18"/>
        </w:rPr>
        <w:t>n aura pris soin de renseigner,</w:t>
      </w:r>
      <w:r w:rsidRPr="00D824D4">
        <w:rPr>
          <w:rFonts w:ascii="Century Gothic" w:hAnsi="Century Gothic"/>
          <w:b/>
          <w:i/>
          <w:color w:val="00B0F0"/>
          <w:sz w:val="18"/>
          <w:szCs w:val="18"/>
        </w:rPr>
        <w:t xml:space="preserve"> on commentera ici l’évolution des effectifs et des moyens financiers de l’unité</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Pr="000F1CDD">
        <w:rPr>
          <w:rFonts w:ascii="Century Gothic" w:hAnsi="Century Gothic"/>
          <w:b/>
          <w:i/>
          <w:color w:val="00B0F0"/>
          <w:sz w:val="18"/>
          <w:szCs w:val="18"/>
        </w:rPr>
        <w:t>.</w:t>
      </w:r>
    </w:p>
    <w:p w:rsidR="00704B94" w:rsidRDefault="00704B94" w:rsidP="00576706">
      <w:pPr>
        <w:spacing w:after="100"/>
        <w:jc w:val="both"/>
        <w:rPr>
          <w:rFonts w:ascii="Century Gothic" w:hAnsi="Century Gothic"/>
          <w:i/>
          <w:sz w:val="18"/>
          <w:szCs w:val="18"/>
        </w:rPr>
      </w:pPr>
    </w:p>
    <w:p w:rsidR="00BF3777" w:rsidRPr="008B5864" w:rsidRDefault="00BF3777" w:rsidP="00BF3777">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Politique scientifique</w:t>
      </w:r>
    </w:p>
    <w:p w:rsidR="00A21D22" w:rsidRPr="00A21D22" w:rsidRDefault="00D824D4"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 xml:space="preserve">On précisera les </w:t>
      </w:r>
      <w:r w:rsidR="00A21D22">
        <w:rPr>
          <w:rFonts w:ascii="Century Gothic" w:hAnsi="Century Gothic"/>
          <w:b/>
          <w:i/>
          <w:color w:val="00B0F0"/>
          <w:sz w:val="18"/>
          <w:szCs w:val="18"/>
        </w:rPr>
        <w:t>m</w:t>
      </w:r>
      <w:r w:rsidR="00BF3777" w:rsidRPr="00A21D22">
        <w:rPr>
          <w:rFonts w:ascii="Century Gothic" w:hAnsi="Century Gothic"/>
          <w:b/>
          <w:i/>
          <w:color w:val="00B0F0"/>
          <w:sz w:val="18"/>
          <w:szCs w:val="18"/>
        </w:rPr>
        <w:t>issions, objectifs scientifiques, stratégie de l’unité de recherche</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00BF3777" w:rsidRPr="00A21D22">
        <w:rPr>
          <w:rFonts w:ascii="Century Gothic" w:hAnsi="Century Gothic"/>
          <w:b/>
          <w:i/>
          <w:color w:val="00B0F0"/>
          <w:sz w:val="18"/>
          <w:szCs w:val="18"/>
        </w:rPr>
        <w:t xml:space="preserve"> pour le contrat en c</w:t>
      </w:r>
      <w:r w:rsidR="005138D5">
        <w:rPr>
          <w:rFonts w:ascii="Century Gothic" w:hAnsi="Century Gothic"/>
          <w:b/>
          <w:i/>
          <w:color w:val="00B0F0"/>
          <w:sz w:val="18"/>
          <w:szCs w:val="18"/>
        </w:rPr>
        <w:t>ours.</w:t>
      </w:r>
    </w:p>
    <w:p w:rsidR="008D7B18" w:rsidRPr="00A21D22" w:rsidRDefault="008D7B18"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détaillera les actions entreprises pour mettre en œuvre les recommandations de la précédente évaluation.</w:t>
      </w:r>
    </w:p>
    <w:p w:rsidR="00BF3777" w:rsidRPr="00A21D22" w:rsidRDefault="00BF3777"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précisera le profil d’act</w:t>
      </w:r>
      <w:r w:rsidR="003209E9">
        <w:rPr>
          <w:rFonts w:ascii="Century Gothic" w:hAnsi="Century Gothic"/>
          <w:b/>
          <w:i/>
          <w:color w:val="00B0F0"/>
          <w:sz w:val="18"/>
          <w:szCs w:val="18"/>
        </w:rPr>
        <w:t>ivités de l’unité de recherche :</w:t>
      </w:r>
      <w:r w:rsidRPr="00A21D22">
        <w:rPr>
          <w:rFonts w:ascii="Century Gothic" w:hAnsi="Century Gothic"/>
          <w:b/>
          <w:i/>
          <w:color w:val="00B0F0"/>
          <w:sz w:val="18"/>
          <w:szCs w:val="18"/>
        </w:rPr>
        <w:t xml:space="preserve"> comment se répartissent globalement ses activités entre production de connaissance, activités de valorisation et de transfert, appui à la communauté</w:t>
      </w:r>
      <w:r w:rsidR="003209E9">
        <w:rPr>
          <w:rFonts w:ascii="Century Gothic" w:hAnsi="Century Gothic"/>
          <w:b/>
          <w:i/>
          <w:color w:val="00B0F0"/>
          <w:sz w:val="18"/>
          <w:szCs w:val="18"/>
        </w:rPr>
        <w:t>, activités de formation par la recherche (hors service d’enseignement)</w:t>
      </w:r>
      <w:r w:rsidRPr="00A21D22">
        <w:rPr>
          <w:rFonts w:ascii="Century Gothic" w:hAnsi="Century Gothic"/>
          <w:b/>
          <w:i/>
          <w:color w:val="00B0F0"/>
          <w:sz w:val="18"/>
          <w:szCs w:val="18"/>
        </w:rPr>
        <w:t>. Ce profil d’activité</w:t>
      </w:r>
      <w:r w:rsidR="001E5128">
        <w:rPr>
          <w:rFonts w:ascii="Century Gothic" w:hAnsi="Century Gothic"/>
          <w:b/>
          <w:i/>
          <w:color w:val="00B0F0"/>
          <w:sz w:val="18"/>
          <w:szCs w:val="18"/>
        </w:rPr>
        <w:t>s</w:t>
      </w:r>
      <w:r w:rsidRPr="00A21D22">
        <w:rPr>
          <w:rFonts w:ascii="Century Gothic" w:hAnsi="Century Gothic"/>
          <w:b/>
          <w:i/>
          <w:color w:val="00B0F0"/>
          <w:sz w:val="18"/>
          <w:szCs w:val="18"/>
        </w:rPr>
        <w:t xml:space="preserve"> doit permettre en particulier aux unités fortement orientées vers la recherche finalisée (</w:t>
      </w:r>
      <w:proofErr w:type="spellStart"/>
      <w:r w:rsidRPr="00A21D22">
        <w:rPr>
          <w:rFonts w:ascii="Century Gothic" w:hAnsi="Century Gothic"/>
          <w:b/>
          <w:i/>
          <w:color w:val="00B0F0"/>
          <w:sz w:val="18"/>
          <w:szCs w:val="18"/>
        </w:rPr>
        <w:t>translationnelle</w:t>
      </w:r>
      <w:proofErr w:type="spellEnd"/>
      <w:r w:rsidRPr="00A21D22">
        <w:rPr>
          <w:rFonts w:ascii="Century Gothic" w:hAnsi="Century Gothic"/>
          <w:b/>
          <w:i/>
          <w:color w:val="00B0F0"/>
          <w:sz w:val="18"/>
          <w:szCs w:val="18"/>
        </w:rPr>
        <w:t>, clinique) de faire apparaître leur spécificité.</w:t>
      </w:r>
    </w:p>
    <w:p w:rsidR="00557AC8" w:rsidRDefault="00557AC8" w:rsidP="00576706">
      <w:pPr>
        <w:spacing w:after="100"/>
        <w:jc w:val="both"/>
        <w:rPr>
          <w:rFonts w:ascii="Century Gothic" w:hAnsi="Century Gothic"/>
          <w:sz w:val="18"/>
          <w:szCs w:val="18"/>
        </w:rPr>
      </w:pPr>
    </w:p>
    <w:p w:rsidR="00FB6CCF" w:rsidRPr="00BB212C" w:rsidRDefault="00FB6CCF" w:rsidP="00E5625A">
      <w:pPr>
        <w:pStyle w:val="0-TITRERAPPORT"/>
        <w:numPr>
          <w:ilvl w:val="0"/>
          <w:numId w:val="1"/>
        </w:numPr>
        <w:rPr>
          <w:rFonts w:eastAsia="Times"/>
          <w:b/>
          <w:noProof/>
          <w:color w:val="5C2D91"/>
          <w:sz w:val="22"/>
          <w:szCs w:val="22"/>
        </w:rPr>
      </w:pPr>
      <w:r>
        <w:rPr>
          <w:rFonts w:eastAsia="Times"/>
          <w:b/>
          <w:noProof/>
          <w:color w:val="5C2D91"/>
          <w:sz w:val="22"/>
          <w:szCs w:val="22"/>
        </w:rPr>
        <w:t>Présentation de l’écosystème recherche de l’unité</w:t>
      </w:r>
    </w:p>
    <w:p w:rsidR="00FB6CCF" w:rsidRPr="00FB6CCF" w:rsidRDefault="00FB6CCF" w:rsidP="00576706">
      <w:pPr>
        <w:spacing w:after="100"/>
        <w:jc w:val="both"/>
        <w:rPr>
          <w:rFonts w:ascii="Century Gothic" w:hAnsi="Century Gothic"/>
          <w:sz w:val="18"/>
          <w:szCs w:val="18"/>
        </w:rPr>
      </w:pPr>
    </w:p>
    <w:p w:rsidR="00FB6CCF" w:rsidRDefault="00FB6CCF"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On présentera</w:t>
      </w:r>
      <w:r w:rsidR="0073487D" w:rsidRPr="00694BFC">
        <w:rPr>
          <w:rFonts w:ascii="Century Gothic" w:hAnsi="Century Gothic"/>
          <w:b/>
          <w:i/>
          <w:color w:val="00B0F0"/>
          <w:sz w:val="18"/>
          <w:szCs w:val="18"/>
        </w:rPr>
        <w:t xml:space="preserve"> les structures de coordination</w:t>
      </w:r>
      <w:r w:rsidR="00694BFC">
        <w:rPr>
          <w:rFonts w:ascii="Century Gothic" w:hAnsi="Century Gothic"/>
          <w:b/>
          <w:i/>
          <w:color w:val="00B0F0"/>
          <w:sz w:val="18"/>
          <w:szCs w:val="18"/>
        </w:rPr>
        <w:t xml:space="preserve"> et de recherche</w:t>
      </w:r>
      <w:r w:rsidR="003E588F">
        <w:rPr>
          <w:rFonts w:ascii="Century Gothic" w:hAnsi="Century Gothic"/>
          <w:b/>
          <w:i/>
          <w:color w:val="00B0F0"/>
          <w:sz w:val="18"/>
          <w:szCs w:val="18"/>
        </w:rPr>
        <w:t>,</w:t>
      </w:r>
      <w:r w:rsidR="003209E9">
        <w:rPr>
          <w:rFonts w:ascii="Century Gothic" w:hAnsi="Century Gothic"/>
          <w:b/>
          <w:i/>
          <w:color w:val="00B0F0"/>
          <w:sz w:val="18"/>
          <w:szCs w:val="18"/>
        </w:rPr>
        <w:t xml:space="preserve"> à l’échelle du site,</w:t>
      </w:r>
      <w:r w:rsidRPr="00694BFC">
        <w:rPr>
          <w:rFonts w:ascii="Century Gothic" w:hAnsi="Century Gothic"/>
          <w:b/>
          <w:i/>
          <w:color w:val="00B0F0"/>
          <w:sz w:val="18"/>
          <w:szCs w:val="18"/>
        </w:rPr>
        <w:t xml:space="preserve"> dans lesquelles l’unité est impliquée</w:t>
      </w:r>
      <w:r w:rsidR="003209E9">
        <w:rPr>
          <w:rFonts w:ascii="Century Gothic" w:hAnsi="Century Gothic"/>
          <w:b/>
          <w:i/>
          <w:color w:val="00B0F0"/>
          <w:sz w:val="18"/>
          <w:szCs w:val="18"/>
        </w:rPr>
        <w:t xml:space="preserve"> : </w:t>
      </w:r>
      <w:r w:rsidR="003209E9" w:rsidRPr="00694BFC">
        <w:rPr>
          <w:rFonts w:ascii="Century Gothic" w:hAnsi="Century Gothic"/>
          <w:b/>
          <w:i/>
          <w:color w:val="00B0F0"/>
          <w:sz w:val="18"/>
          <w:szCs w:val="18"/>
        </w:rPr>
        <w:t>pôl</w:t>
      </w:r>
      <w:r w:rsidR="003209E9">
        <w:rPr>
          <w:rFonts w:ascii="Century Gothic" w:hAnsi="Century Gothic"/>
          <w:b/>
          <w:i/>
          <w:color w:val="00B0F0"/>
          <w:sz w:val="18"/>
          <w:szCs w:val="18"/>
        </w:rPr>
        <w:t xml:space="preserve">e, champ </w:t>
      </w:r>
      <w:r w:rsidR="001E5128">
        <w:rPr>
          <w:rFonts w:ascii="Century Gothic" w:hAnsi="Century Gothic"/>
          <w:b/>
          <w:i/>
          <w:color w:val="00B0F0"/>
          <w:sz w:val="18"/>
          <w:szCs w:val="18"/>
        </w:rPr>
        <w:t>de recherche, i</w:t>
      </w:r>
      <w:r w:rsidR="0077457F">
        <w:rPr>
          <w:rFonts w:ascii="Century Gothic" w:hAnsi="Century Gothic"/>
          <w:b/>
          <w:i/>
          <w:color w:val="00B0F0"/>
          <w:sz w:val="18"/>
          <w:szCs w:val="18"/>
        </w:rPr>
        <w:t xml:space="preserve">nstitut, </w:t>
      </w:r>
      <w:proofErr w:type="spellStart"/>
      <w:r w:rsidR="0077457F">
        <w:rPr>
          <w:rFonts w:ascii="Century Gothic" w:hAnsi="Century Gothic"/>
          <w:b/>
          <w:i/>
          <w:color w:val="00B0F0"/>
          <w:sz w:val="18"/>
          <w:szCs w:val="18"/>
        </w:rPr>
        <w:t>labex</w:t>
      </w:r>
      <w:proofErr w:type="spellEnd"/>
      <w:r w:rsidR="0077457F">
        <w:rPr>
          <w:rFonts w:ascii="Century Gothic" w:hAnsi="Century Gothic"/>
          <w:b/>
          <w:i/>
          <w:color w:val="00B0F0"/>
          <w:sz w:val="18"/>
          <w:szCs w:val="18"/>
        </w:rPr>
        <w:t xml:space="preserve">, </w:t>
      </w:r>
      <w:proofErr w:type="spellStart"/>
      <w:r w:rsidR="0077457F">
        <w:rPr>
          <w:rFonts w:ascii="Century Gothic" w:hAnsi="Century Gothic"/>
          <w:b/>
          <w:i/>
          <w:color w:val="00B0F0"/>
          <w:sz w:val="18"/>
          <w:szCs w:val="18"/>
        </w:rPr>
        <w:t>é</w:t>
      </w:r>
      <w:r w:rsidR="003209E9">
        <w:rPr>
          <w:rFonts w:ascii="Century Gothic" w:hAnsi="Century Gothic"/>
          <w:b/>
          <w:i/>
          <w:color w:val="00B0F0"/>
          <w:sz w:val="18"/>
          <w:szCs w:val="18"/>
        </w:rPr>
        <w:t>quipex</w:t>
      </w:r>
      <w:proofErr w:type="spellEnd"/>
      <w:r w:rsidR="003209E9">
        <w:rPr>
          <w:rFonts w:ascii="Century Gothic" w:hAnsi="Century Gothic"/>
          <w:b/>
          <w:i/>
          <w:color w:val="00B0F0"/>
          <w:sz w:val="18"/>
          <w:szCs w:val="18"/>
        </w:rPr>
        <w:t>, MSH</w:t>
      </w:r>
      <w:r w:rsidR="00531C92">
        <w:rPr>
          <w:rFonts w:ascii="Century Gothic" w:hAnsi="Century Gothic"/>
          <w:b/>
          <w:i/>
          <w:color w:val="00B0F0"/>
          <w:sz w:val="18"/>
          <w:szCs w:val="18"/>
        </w:rPr>
        <w:t>,</w:t>
      </w:r>
      <w:r w:rsidR="003209E9">
        <w:rPr>
          <w:rFonts w:ascii="Century Gothic" w:hAnsi="Century Gothic"/>
          <w:b/>
          <w:i/>
          <w:color w:val="00B0F0"/>
          <w:sz w:val="18"/>
          <w:szCs w:val="18"/>
        </w:rPr>
        <w:t xml:space="preserve"> etc</w:t>
      </w:r>
      <w:r w:rsidRPr="00694BFC">
        <w:rPr>
          <w:rFonts w:ascii="Century Gothic" w:hAnsi="Century Gothic"/>
          <w:b/>
          <w:i/>
          <w:color w:val="00B0F0"/>
          <w:sz w:val="18"/>
          <w:szCs w:val="18"/>
        </w:rPr>
        <w:t>. On précisera les objectifs scientifiques poursuivis, les ressources obtenues (ressources techniques, ressources RH, financements, etc.), et les plus-values pour l’unité en termes de production scientifique, d’attractivité, de rayonnement, et de valorisation de la recherche.</w:t>
      </w:r>
    </w:p>
    <w:p w:rsidR="00C43A89" w:rsidRPr="00C43A89" w:rsidRDefault="00C43A89" w:rsidP="00C43A89">
      <w:pPr>
        <w:spacing w:after="100"/>
        <w:jc w:val="both"/>
        <w:rPr>
          <w:rFonts w:ascii="Century Gothic" w:hAnsi="Century Gothic"/>
          <w:b/>
          <w:i/>
          <w:color w:val="00B0F0"/>
          <w:sz w:val="18"/>
          <w:szCs w:val="18"/>
        </w:rPr>
      </w:pPr>
      <w:r w:rsidRPr="000D445F">
        <w:rPr>
          <w:rFonts w:ascii="Century Gothic" w:hAnsi="Century Gothic"/>
          <w:b/>
          <w:i/>
          <w:color w:val="00B0F0"/>
          <w:sz w:val="18"/>
          <w:szCs w:val="18"/>
        </w:rPr>
        <w:t>Si l’unité fait de la recherche clinique, on listera les structures locales de recherche clinique (CHU, CLCC, CIC</w:t>
      </w:r>
      <w:r w:rsidR="00531C92">
        <w:rPr>
          <w:rFonts w:ascii="Century Gothic" w:hAnsi="Century Gothic"/>
          <w:b/>
          <w:i/>
          <w:color w:val="00B0F0"/>
          <w:sz w:val="18"/>
          <w:szCs w:val="18"/>
        </w:rPr>
        <w:t>,</w:t>
      </w:r>
      <w:r w:rsidRPr="000D445F">
        <w:rPr>
          <w:rFonts w:ascii="Century Gothic" w:hAnsi="Century Gothic"/>
          <w:b/>
          <w:i/>
          <w:color w:val="00B0F0"/>
          <w:sz w:val="18"/>
          <w:szCs w:val="18"/>
        </w:rPr>
        <w:t xml:space="preserve"> etc.) avec lesquelles l’unité est en interaction et on précisera les relations : on listera les personnel</w:t>
      </w:r>
      <w:r w:rsidR="001E5128">
        <w:rPr>
          <w:rFonts w:ascii="Century Gothic" w:hAnsi="Century Gothic"/>
          <w:b/>
          <w:i/>
          <w:color w:val="00B0F0"/>
          <w:sz w:val="18"/>
          <w:szCs w:val="18"/>
        </w:rPr>
        <w:t>s</w:t>
      </w:r>
      <w:r w:rsidRPr="000D445F">
        <w:rPr>
          <w:rFonts w:ascii="Century Gothic" w:hAnsi="Century Gothic"/>
          <w:b/>
          <w:i/>
          <w:color w:val="00B0F0"/>
          <w:sz w:val="18"/>
          <w:szCs w:val="18"/>
        </w:rPr>
        <w:t xml:space="preserve"> de recherche en responsabilité dans les structures de recherche clinique, les personnels du CHU en responsabilité dans l’unité ou  rattachés à l’unité, les collaborations ; on signalera </w:t>
      </w:r>
      <w:r w:rsidR="004C5062" w:rsidRPr="000D445F">
        <w:rPr>
          <w:rFonts w:ascii="Century Gothic" w:hAnsi="Century Gothic"/>
          <w:b/>
          <w:i/>
          <w:color w:val="00B0F0"/>
          <w:sz w:val="18"/>
          <w:szCs w:val="18"/>
        </w:rPr>
        <w:t>l’</w:t>
      </w:r>
      <w:r w:rsidRPr="000D445F">
        <w:rPr>
          <w:rFonts w:ascii="Century Gothic" w:hAnsi="Century Gothic"/>
          <w:b/>
          <w:i/>
          <w:color w:val="00B0F0"/>
          <w:sz w:val="18"/>
          <w:szCs w:val="18"/>
        </w:rPr>
        <w:t>existence de publications et/ou de  contrats communs</w:t>
      </w:r>
      <w:r w:rsidR="004C5062" w:rsidRPr="000D445F">
        <w:rPr>
          <w:rFonts w:ascii="Century Gothic" w:hAnsi="Century Gothic"/>
          <w:b/>
          <w:i/>
          <w:color w:val="00B0F0"/>
          <w:sz w:val="18"/>
          <w:szCs w:val="18"/>
        </w:rPr>
        <w:t>,</w:t>
      </w:r>
      <w:r w:rsidRPr="000D445F">
        <w:rPr>
          <w:rFonts w:ascii="Century Gothic" w:hAnsi="Century Gothic"/>
          <w:b/>
          <w:i/>
          <w:color w:val="00B0F0"/>
          <w:sz w:val="18"/>
          <w:szCs w:val="18"/>
        </w:rPr>
        <w:t xml:space="preserve"> etc.</w:t>
      </w:r>
      <w:r w:rsidRPr="00C43A89">
        <w:rPr>
          <w:rFonts w:ascii="Century Gothic" w:hAnsi="Century Gothic"/>
          <w:b/>
          <w:i/>
          <w:color w:val="00B0F0"/>
          <w:sz w:val="18"/>
          <w:szCs w:val="18"/>
        </w:rPr>
        <w:t xml:space="preserve"> </w:t>
      </w:r>
    </w:p>
    <w:p w:rsidR="0073487D" w:rsidRPr="00571EB5" w:rsidRDefault="0073487D" w:rsidP="00576706">
      <w:pPr>
        <w:spacing w:after="100"/>
        <w:jc w:val="both"/>
        <w:rPr>
          <w:rFonts w:ascii="Century Gothic" w:hAnsi="Century Gothic"/>
          <w:sz w:val="18"/>
          <w:szCs w:val="18"/>
        </w:rPr>
      </w:pPr>
    </w:p>
    <w:p w:rsidR="00BF3777" w:rsidRPr="005138D5" w:rsidRDefault="00BF3777" w:rsidP="005138D5">
      <w:pPr>
        <w:pStyle w:val="0-TITRERAPPORT"/>
        <w:numPr>
          <w:ilvl w:val="0"/>
          <w:numId w:val="1"/>
        </w:numPr>
        <w:rPr>
          <w:rFonts w:eastAsia="Times"/>
          <w:b/>
          <w:noProof/>
          <w:color w:val="5C2D91"/>
          <w:sz w:val="22"/>
          <w:szCs w:val="22"/>
        </w:rPr>
      </w:pPr>
      <w:r w:rsidRPr="00557AC8">
        <w:rPr>
          <w:rFonts w:eastAsia="Times"/>
          <w:b/>
          <w:noProof/>
          <w:color w:val="5C2D91"/>
          <w:sz w:val="22"/>
          <w:szCs w:val="22"/>
        </w:rPr>
        <w:t xml:space="preserve">Produits </w:t>
      </w:r>
      <w:r w:rsidR="0073487D">
        <w:rPr>
          <w:rFonts w:eastAsia="Times"/>
          <w:b/>
          <w:noProof/>
          <w:color w:val="5C2D91"/>
          <w:sz w:val="22"/>
          <w:szCs w:val="22"/>
        </w:rPr>
        <w:t xml:space="preserve">et </w:t>
      </w:r>
      <w:r w:rsidRPr="00557AC8">
        <w:rPr>
          <w:rFonts w:eastAsia="Times"/>
          <w:b/>
          <w:noProof/>
          <w:color w:val="5C2D91"/>
          <w:sz w:val="22"/>
          <w:szCs w:val="22"/>
        </w:rPr>
        <w:t xml:space="preserve">activités de </w:t>
      </w:r>
      <w:r w:rsidR="00AA283E">
        <w:rPr>
          <w:rFonts w:eastAsia="Times"/>
          <w:b/>
          <w:noProof/>
          <w:color w:val="5C2D91"/>
          <w:sz w:val="22"/>
          <w:szCs w:val="22"/>
        </w:rPr>
        <w:t xml:space="preserve">la </w:t>
      </w:r>
      <w:r w:rsidRPr="00557AC8">
        <w:rPr>
          <w:rFonts w:eastAsia="Times"/>
          <w:b/>
          <w:noProof/>
          <w:color w:val="5C2D91"/>
          <w:sz w:val="22"/>
          <w:szCs w:val="22"/>
        </w:rPr>
        <w:t>recherche</w:t>
      </w:r>
      <w:r w:rsidR="005138D5">
        <w:rPr>
          <w:rFonts w:eastAsia="Times"/>
          <w:b/>
          <w:noProof/>
          <w:color w:val="5C2D91"/>
          <w:sz w:val="22"/>
          <w:szCs w:val="22"/>
        </w:rPr>
        <w:t xml:space="preserve"> </w:t>
      </w:r>
      <w:r w:rsidR="00335029">
        <w:rPr>
          <w:rFonts w:eastAsia="Times"/>
          <w:b/>
          <w:noProof/>
          <w:color w:val="5C2D91"/>
          <w:sz w:val="22"/>
          <w:szCs w:val="22"/>
        </w:rPr>
        <w:t>de</w:t>
      </w:r>
      <w:r w:rsidRPr="005138D5">
        <w:rPr>
          <w:rFonts w:eastAsia="Times"/>
          <w:b/>
          <w:noProof/>
          <w:color w:val="5C2D91"/>
          <w:sz w:val="22"/>
          <w:szCs w:val="22"/>
        </w:rPr>
        <w:t xml:space="preserve"> l’unité </w:t>
      </w:r>
      <w:r w:rsidR="00833B08">
        <w:rPr>
          <w:rFonts w:eastAsia="Times"/>
          <w:b/>
          <w:noProof/>
          <w:color w:val="5C2D91"/>
          <w:sz w:val="22"/>
          <w:szCs w:val="22"/>
        </w:rPr>
        <w:t>(</w:t>
      </w:r>
      <w:r w:rsidR="00335029">
        <w:rPr>
          <w:rFonts w:eastAsia="Times"/>
          <w:b/>
          <w:noProof/>
          <w:color w:val="5C2D91"/>
          <w:sz w:val="22"/>
          <w:szCs w:val="22"/>
        </w:rPr>
        <w:t xml:space="preserve">de l’équipe / du </w:t>
      </w:r>
      <w:r w:rsidRPr="005138D5">
        <w:rPr>
          <w:rFonts w:eastAsia="Times"/>
          <w:b/>
          <w:noProof/>
          <w:color w:val="5C2D91"/>
          <w:sz w:val="22"/>
          <w:szCs w:val="22"/>
        </w:rPr>
        <w:t>thème)</w:t>
      </w:r>
    </w:p>
    <w:p w:rsid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Bilan scientifique</w:t>
      </w:r>
    </w:p>
    <w:p w:rsidR="00BC3A94" w:rsidRDefault="00557AC8"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L’unité (équipe</w:t>
      </w:r>
      <w:r w:rsidR="001E5128">
        <w:rPr>
          <w:rFonts w:ascii="Century Gothic" w:hAnsi="Century Gothic"/>
          <w:b/>
          <w:i/>
          <w:color w:val="00B0F0"/>
          <w:sz w:val="18"/>
          <w:szCs w:val="18"/>
        </w:rPr>
        <w:t xml:space="preserve"> / </w:t>
      </w:r>
      <w:r w:rsidR="00A80303" w:rsidRPr="00694BFC">
        <w:rPr>
          <w:rFonts w:ascii="Century Gothic" w:hAnsi="Century Gothic"/>
          <w:b/>
          <w:i/>
          <w:color w:val="00B0F0"/>
          <w:sz w:val="18"/>
          <w:szCs w:val="18"/>
        </w:rPr>
        <w:t>thème</w:t>
      </w:r>
      <w:r w:rsidR="003209E9">
        <w:rPr>
          <w:rFonts w:ascii="Century Gothic" w:hAnsi="Century Gothic"/>
          <w:b/>
          <w:i/>
          <w:color w:val="00B0F0"/>
          <w:sz w:val="18"/>
          <w:szCs w:val="18"/>
        </w:rPr>
        <w:t>) appréciera sous forme</w:t>
      </w:r>
      <w:r w:rsidRPr="00694BFC">
        <w:rPr>
          <w:rFonts w:ascii="Century Gothic" w:hAnsi="Century Gothic"/>
          <w:b/>
          <w:i/>
          <w:color w:val="00B0F0"/>
          <w:sz w:val="18"/>
          <w:szCs w:val="18"/>
        </w:rPr>
        <w:t xml:space="preserve"> </w:t>
      </w:r>
      <w:r w:rsidR="003209E9">
        <w:rPr>
          <w:rFonts w:ascii="Century Gothic" w:hAnsi="Century Gothic"/>
          <w:b/>
          <w:i/>
          <w:color w:val="00B0F0"/>
          <w:sz w:val="18"/>
          <w:szCs w:val="18"/>
        </w:rPr>
        <w:t>d’</w:t>
      </w:r>
      <w:r w:rsidRPr="00694BFC">
        <w:rPr>
          <w:rFonts w:ascii="Century Gothic" w:hAnsi="Century Gothic"/>
          <w:b/>
          <w:i/>
          <w:color w:val="00B0F0"/>
          <w:sz w:val="18"/>
          <w:szCs w:val="18"/>
        </w:rPr>
        <w:t>un bilan global</w:t>
      </w:r>
      <w:r w:rsidR="003209E9">
        <w:rPr>
          <w:rFonts w:ascii="Century Gothic" w:hAnsi="Century Gothic"/>
          <w:b/>
          <w:i/>
          <w:color w:val="00B0F0"/>
          <w:sz w:val="18"/>
          <w:szCs w:val="18"/>
        </w:rPr>
        <w:t>,</w:t>
      </w:r>
      <w:r w:rsidRPr="00694BFC">
        <w:rPr>
          <w:rFonts w:ascii="Century Gothic" w:hAnsi="Century Gothic"/>
          <w:b/>
          <w:i/>
          <w:color w:val="00B0F0"/>
          <w:sz w:val="18"/>
          <w:szCs w:val="18"/>
        </w:rPr>
        <w:t xml:space="preserve"> son activité scientifique</w:t>
      </w:r>
      <w:r w:rsidR="00694BFC">
        <w:rPr>
          <w:rFonts w:ascii="Century Gothic" w:hAnsi="Century Gothic"/>
          <w:b/>
          <w:i/>
          <w:color w:val="00B0F0"/>
          <w:sz w:val="18"/>
          <w:szCs w:val="18"/>
        </w:rPr>
        <w:t xml:space="preserve"> en s’appuyant sur les données chiffrées de l’annexe 4</w:t>
      </w:r>
      <w:r w:rsidR="00AA283E">
        <w:rPr>
          <w:rFonts w:ascii="Century Gothic" w:hAnsi="Century Gothic"/>
          <w:b/>
          <w:i/>
          <w:color w:val="00B0F0"/>
          <w:sz w:val="18"/>
          <w:szCs w:val="18"/>
        </w:rPr>
        <w:t xml:space="preserve"> ainsi que sur l’onglet 4 </w:t>
      </w:r>
      <w:r w:rsidR="005138D5">
        <w:rPr>
          <w:rFonts w:ascii="Century Gothic" w:hAnsi="Century Gothic"/>
          <w:b/>
          <w:i/>
          <w:color w:val="00B0F0"/>
          <w:sz w:val="18"/>
          <w:szCs w:val="18"/>
        </w:rPr>
        <w:t>du fichier E</w:t>
      </w:r>
      <w:r w:rsidR="00AA283E">
        <w:rPr>
          <w:rFonts w:ascii="Century Gothic" w:hAnsi="Century Gothic"/>
          <w:b/>
          <w:i/>
          <w:color w:val="00B0F0"/>
          <w:sz w:val="18"/>
          <w:szCs w:val="18"/>
        </w:rPr>
        <w:t>xcel</w:t>
      </w:r>
      <w:r w:rsidR="00AA283E" w:rsidRPr="00D824D4">
        <w:rPr>
          <w:rFonts w:ascii="Century Gothic" w:hAnsi="Century Gothic"/>
          <w:b/>
          <w:i/>
          <w:color w:val="00B0F0"/>
          <w:sz w:val="18"/>
          <w:szCs w:val="18"/>
        </w:rPr>
        <w:t xml:space="preserve"> « Données du contrat en cours »</w:t>
      </w:r>
      <w:r w:rsidR="000F567F">
        <w:rPr>
          <w:rFonts w:ascii="Century Gothic" w:hAnsi="Century Gothic"/>
          <w:b/>
          <w:i/>
          <w:color w:val="00B0F0"/>
          <w:sz w:val="18"/>
          <w:szCs w:val="18"/>
        </w:rPr>
        <w:t>.</w:t>
      </w:r>
    </w:p>
    <w:p w:rsidR="005138D5" w:rsidRPr="00BC3A94"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br w:type="page"/>
      </w: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lastRenderedPageBreak/>
        <w:t>Faits marquants</w:t>
      </w:r>
    </w:p>
    <w:p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Dans</w:t>
      </w:r>
      <w:r w:rsidR="00AA0C66" w:rsidRPr="00AA0C66">
        <w:rPr>
          <w:rFonts w:ascii="Century Gothic" w:hAnsi="Century Gothic"/>
          <w:b/>
          <w:i/>
          <w:color w:val="00B0F0"/>
          <w:sz w:val="18"/>
          <w:szCs w:val="18"/>
        </w:rPr>
        <w:t xml:space="preserve"> cette partie, on retiendra</w:t>
      </w:r>
      <w:r w:rsidRPr="00AA0C66">
        <w:rPr>
          <w:rFonts w:ascii="Century Gothic" w:hAnsi="Century Gothic"/>
          <w:b/>
          <w:i/>
          <w:color w:val="00B0F0"/>
          <w:sz w:val="18"/>
          <w:szCs w:val="18"/>
        </w:rPr>
        <w:t xml:space="preserve"> un petit nombre de faits marquants</w:t>
      </w:r>
      <w:r w:rsidR="00AA0C66" w:rsidRPr="00AA0C66">
        <w:rPr>
          <w:rFonts w:ascii="Century Gothic" w:hAnsi="Century Gothic"/>
          <w:b/>
          <w:i/>
          <w:color w:val="00B0F0"/>
          <w:sz w:val="18"/>
          <w:szCs w:val="18"/>
        </w:rPr>
        <w:t xml:space="preserve"> qui peuvent</w:t>
      </w:r>
      <w:r w:rsidR="00A4225D" w:rsidRPr="00AA0C66">
        <w:rPr>
          <w:rFonts w:ascii="Century Gothic" w:hAnsi="Century Gothic"/>
          <w:b/>
          <w:i/>
          <w:color w:val="00B0F0"/>
          <w:sz w:val="18"/>
          <w:szCs w:val="18"/>
        </w:rPr>
        <w:t xml:space="preserve"> </w:t>
      </w:r>
      <w:r w:rsidRPr="00AA0C66">
        <w:rPr>
          <w:rFonts w:ascii="Century Gothic" w:hAnsi="Century Gothic"/>
          <w:b/>
          <w:i/>
          <w:color w:val="00B0F0"/>
          <w:sz w:val="18"/>
          <w:szCs w:val="18"/>
        </w:rPr>
        <w:t xml:space="preserve">concerner aussi bien la production de connaissance, les interactions avec l’environnement social, économique, culturel et sanitaire, </w:t>
      </w:r>
      <w:r w:rsidR="00AA0C66" w:rsidRPr="00AA0C66">
        <w:rPr>
          <w:rFonts w:ascii="Century Gothic" w:hAnsi="Century Gothic"/>
          <w:b/>
          <w:i/>
          <w:color w:val="00B0F0"/>
          <w:sz w:val="18"/>
          <w:szCs w:val="18"/>
        </w:rPr>
        <w:t xml:space="preserve">que </w:t>
      </w:r>
      <w:r w:rsidR="005138D5">
        <w:rPr>
          <w:rFonts w:ascii="Century Gothic" w:hAnsi="Century Gothic"/>
          <w:b/>
          <w:i/>
          <w:color w:val="00B0F0"/>
          <w:sz w:val="18"/>
          <w:szCs w:val="18"/>
        </w:rPr>
        <w:t>l’implication dans la formation</w:t>
      </w:r>
      <w:r w:rsidR="003209E9">
        <w:rPr>
          <w:rFonts w:ascii="Century Gothic" w:hAnsi="Century Gothic"/>
          <w:b/>
          <w:i/>
          <w:color w:val="00B0F0"/>
          <w:sz w:val="18"/>
          <w:szCs w:val="18"/>
        </w:rPr>
        <w:t xml:space="preserve"> par la recherche</w:t>
      </w:r>
      <w:r w:rsidR="005138D5">
        <w:rPr>
          <w:rFonts w:ascii="Century Gothic" w:hAnsi="Century Gothic"/>
          <w:b/>
          <w:i/>
          <w:color w:val="00B0F0"/>
          <w:sz w:val="18"/>
          <w:szCs w:val="18"/>
        </w:rPr>
        <w:t>.</w:t>
      </w:r>
      <w:r w:rsidRPr="00AA0C66">
        <w:rPr>
          <w:rFonts w:ascii="Century Gothic" w:hAnsi="Century Gothic"/>
          <w:b/>
          <w:i/>
          <w:color w:val="00B0F0"/>
          <w:sz w:val="18"/>
          <w:szCs w:val="18"/>
        </w:rPr>
        <w:t xml:space="preserve"> </w:t>
      </w:r>
    </w:p>
    <w:p w:rsidR="00557AC8" w:rsidRPr="00AA0C66" w:rsidRDefault="00AA0C66"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 xml:space="preserve">L’unité </w:t>
      </w:r>
      <w:r w:rsidR="00557AC8" w:rsidRPr="00AA0C66">
        <w:rPr>
          <w:rFonts w:ascii="Century Gothic" w:hAnsi="Century Gothic"/>
          <w:b/>
          <w:i/>
          <w:color w:val="00B0F0"/>
          <w:sz w:val="18"/>
          <w:szCs w:val="18"/>
        </w:rPr>
        <w:t>est également invitée</w:t>
      </w:r>
      <w:r w:rsidR="00A4225D" w:rsidRPr="00AA0C66">
        <w:rPr>
          <w:rFonts w:ascii="Century Gothic" w:hAnsi="Century Gothic"/>
          <w:b/>
          <w:i/>
          <w:color w:val="00B0F0"/>
          <w:sz w:val="18"/>
          <w:szCs w:val="18"/>
        </w:rPr>
        <w:t>, s’il y a lieu,</w:t>
      </w:r>
      <w:r w:rsidR="00557AC8" w:rsidRPr="00AA0C66">
        <w:rPr>
          <w:rFonts w:ascii="Century Gothic" w:hAnsi="Century Gothic"/>
          <w:b/>
          <w:i/>
          <w:color w:val="00B0F0"/>
          <w:sz w:val="18"/>
          <w:szCs w:val="18"/>
        </w:rPr>
        <w:t xml:space="preserve"> à mettre en évidence les faits marquants relatifs à des transversalités entre équipes </w:t>
      </w:r>
      <w:r w:rsidR="00BF38D9" w:rsidRPr="00AA0C66">
        <w:rPr>
          <w:rFonts w:ascii="Century Gothic" w:hAnsi="Century Gothic"/>
          <w:b/>
          <w:i/>
          <w:color w:val="00B0F0"/>
          <w:sz w:val="18"/>
          <w:szCs w:val="18"/>
        </w:rPr>
        <w:t xml:space="preserve">ou thèmes </w:t>
      </w:r>
      <w:r w:rsidR="00557AC8" w:rsidRPr="00AA0C66">
        <w:rPr>
          <w:rFonts w:ascii="Century Gothic" w:hAnsi="Century Gothic"/>
          <w:b/>
          <w:i/>
          <w:color w:val="00B0F0"/>
          <w:sz w:val="18"/>
          <w:szCs w:val="18"/>
        </w:rPr>
        <w:t>quand cela est justifié.</w:t>
      </w:r>
    </w:p>
    <w:p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Pour chacune des réalisations retenues, on expliquera, dans une analyse développée, en quoi elle constitue un fait marquant, en présentant des arguments qui peuvent être épistémologiques, théoriques, méthodologiques, organisationnels, didactiques. Ces arguments peuvent aussi porter sur des retombées de la recherche en matière de valorisation et de transfert.</w:t>
      </w:r>
    </w:p>
    <w:p w:rsidR="00CA04A3"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Le nombre des faits marquants variera selon la taille et l’organisation de l’unité, qui en déterminera elle-même le nombre. Dans le cas d’une unité structurée en é</w:t>
      </w:r>
      <w:r w:rsidR="00AA0C66">
        <w:rPr>
          <w:rFonts w:ascii="Century Gothic" w:hAnsi="Century Gothic"/>
          <w:b/>
          <w:i/>
          <w:color w:val="00B0F0"/>
          <w:sz w:val="18"/>
          <w:szCs w:val="18"/>
        </w:rPr>
        <w:t xml:space="preserve">quipes </w:t>
      </w:r>
      <w:r w:rsidR="003209E9">
        <w:rPr>
          <w:rFonts w:ascii="Century Gothic" w:hAnsi="Century Gothic"/>
          <w:b/>
          <w:i/>
          <w:color w:val="00B0F0"/>
          <w:sz w:val="18"/>
          <w:szCs w:val="18"/>
        </w:rPr>
        <w:t xml:space="preserve">ou en thèmes, on présentera </w:t>
      </w:r>
      <w:r w:rsidR="00AA0C66">
        <w:rPr>
          <w:rFonts w:ascii="Century Gothic" w:hAnsi="Century Gothic"/>
          <w:b/>
          <w:i/>
          <w:color w:val="00B0F0"/>
          <w:sz w:val="18"/>
          <w:szCs w:val="18"/>
        </w:rPr>
        <w:t>les</w:t>
      </w:r>
      <w:r w:rsidRPr="00AA0C66">
        <w:rPr>
          <w:rFonts w:ascii="Century Gothic" w:hAnsi="Century Gothic"/>
          <w:b/>
          <w:i/>
          <w:color w:val="00B0F0"/>
          <w:sz w:val="18"/>
          <w:szCs w:val="18"/>
        </w:rPr>
        <w:t xml:space="preserve"> fa</w:t>
      </w:r>
      <w:r w:rsidR="00AA0C66">
        <w:rPr>
          <w:rFonts w:ascii="Century Gothic" w:hAnsi="Century Gothic"/>
          <w:b/>
          <w:i/>
          <w:color w:val="00B0F0"/>
          <w:sz w:val="18"/>
          <w:szCs w:val="18"/>
        </w:rPr>
        <w:t xml:space="preserve">its marquants pour l’unité dans son ensemble et </w:t>
      </w:r>
      <w:r w:rsidRPr="00AA0C66">
        <w:rPr>
          <w:rFonts w:ascii="Century Gothic" w:hAnsi="Century Gothic"/>
          <w:b/>
          <w:i/>
          <w:color w:val="00B0F0"/>
          <w:sz w:val="18"/>
          <w:szCs w:val="18"/>
        </w:rPr>
        <w:t xml:space="preserve"> pour chaque équipe interne ou thème. Un même fait marquant peut figurer aux deux niveaux, unité et équipe(s) interne(s) ou thèmes.</w:t>
      </w:r>
    </w:p>
    <w:p w:rsidR="00CA04A3" w:rsidRDefault="00CA04A3" w:rsidP="00576706">
      <w:pPr>
        <w:spacing w:after="100"/>
        <w:jc w:val="both"/>
        <w:rPr>
          <w:rFonts w:ascii="Century Gothic" w:hAnsi="Century Gothic"/>
          <w:sz w:val="18"/>
          <w:szCs w:val="18"/>
        </w:rPr>
      </w:pPr>
    </w:p>
    <w:p w:rsidR="00557AC8" w:rsidRDefault="00557AC8" w:rsidP="00E5625A">
      <w:pPr>
        <w:pStyle w:val="0-TITRERAPPORT"/>
        <w:numPr>
          <w:ilvl w:val="0"/>
          <w:numId w:val="1"/>
        </w:numPr>
        <w:rPr>
          <w:rFonts w:eastAsia="Times"/>
          <w:b/>
          <w:noProof/>
          <w:color w:val="5C2D91"/>
          <w:sz w:val="22"/>
          <w:szCs w:val="22"/>
        </w:rPr>
      </w:pPr>
      <w:r>
        <w:rPr>
          <w:rFonts w:eastAsia="Times"/>
          <w:b/>
          <w:noProof/>
          <w:color w:val="5C2D91"/>
          <w:sz w:val="22"/>
          <w:szCs w:val="22"/>
        </w:rPr>
        <w:t>O</w:t>
      </w:r>
      <w:r w:rsidRPr="00557AC8">
        <w:rPr>
          <w:rFonts w:eastAsia="Times"/>
          <w:b/>
          <w:noProof/>
          <w:color w:val="5C2D91"/>
          <w:sz w:val="22"/>
          <w:szCs w:val="22"/>
        </w:rPr>
        <w:t xml:space="preserve">rganisation et vie de l’unité </w:t>
      </w:r>
      <w:r w:rsidR="00902528">
        <w:rPr>
          <w:rFonts w:eastAsia="Times"/>
          <w:b/>
          <w:noProof/>
          <w:color w:val="5C2D91"/>
          <w:sz w:val="22"/>
          <w:szCs w:val="22"/>
        </w:rPr>
        <w:t>(</w:t>
      </w:r>
      <w:r w:rsidRPr="00557AC8">
        <w:rPr>
          <w:rFonts w:eastAsia="Times"/>
          <w:b/>
          <w:noProof/>
          <w:color w:val="5C2D91"/>
          <w:sz w:val="22"/>
          <w:szCs w:val="22"/>
        </w:rPr>
        <w:t xml:space="preserve">de </w:t>
      </w:r>
      <w:r w:rsidRPr="000F1CDD">
        <w:rPr>
          <w:rFonts w:eastAsia="Times"/>
          <w:b/>
          <w:noProof/>
          <w:color w:val="5C2D91"/>
          <w:sz w:val="22"/>
          <w:szCs w:val="22"/>
        </w:rPr>
        <w:t>l’équipe</w:t>
      </w:r>
      <w:r w:rsidR="00DE7962" w:rsidRPr="000F1CDD">
        <w:rPr>
          <w:rFonts w:eastAsia="Times"/>
          <w:b/>
          <w:noProof/>
          <w:color w:val="5C2D91"/>
          <w:sz w:val="22"/>
          <w:szCs w:val="22"/>
        </w:rPr>
        <w:t xml:space="preserve"> / </w:t>
      </w:r>
      <w:r w:rsidR="00335029" w:rsidRPr="000F1CDD">
        <w:rPr>
          <w:rFonts w:eastAsia="Times"/>
          <w:b/>
          <w:noProof/>
          <w:color w:val="5C2D91"/>
          <w:sz w:val="22"/>
          <w:szCs w:val="22"/>
        </w:rPr>
        <w:t xml:space="preserve">du </w:t>
      </w:r>
      <w:r w:rsidR="00DE7962" w:rsidRPr="000F1CDD">
        <w:rPr>
          <w:rFonts w:eastAsia="Times"/>
          <w:b/>
          <w:noProof/>
          <w:color w:val="5C2D91"/>
          <w:sz w:val="22"/>
          <w:szCs w:val="22"/>
        </w:rPr>
        <w:t>thème</w:t>
      </w:r>
      <w:r w:rsidRPr="00557AC8">
        <w:rPr>
          <w:rFonts w:eastAsia="Times"/>
          <w:b/>
          <w:noProof/>
          <w:color w:val="5C2D91"/>
          <w:sz w:val="22"/>
          <w:szCs w:val="22"/>
        </w:rPr>
        <w:t xml:space="preserve"> si pertinent</w:t>
      </w:r>
      <w:r w:rsidR="00902528">
        <w:rPr>
          <w:rFonts w:eastAsia="Times"/>
          <w:b/>
          <w:noProof/>
          <w:color w:val="5C2D91"/>
          <w:sz w:val="22"/>
          <w:szCs w:val="22"/>
        </w:rPr>
        <w:t>)</w:t>
      </w:r>
    </w:p>
    <w:p w:rsidR="00557AC8" w:rsidRP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Pilotage, animation, organisation de l’unité</w:t>
      </w:r>
    </w:p>
    <w:p w:rsidR="00557AC8" w:rsidRPr="00105270" w:rsidRDefault="00105270" w:rsidP="00105270">
      <w:pPr>
        <w:rPr>
          <w:rFonts w:ascii="Century Gothic" w:eastAsia="Times New Roman" w:hAnsi="Century Gothic"/>
          <w:b/>
          <w:color w:val="00B0F0"/>
          <w:sz w:val="18"/>
          <w:szCs w:val="18"/>
        </w:rPr>
      </w:pPr>
      <w:r w:rsidRPr="008A5282">
        <w:rPr>
          <w:rFonts w:ascii="Century Gothic" w:hAnsi="Century Gothic"/>
          <w:b/>
          <w:i/>
          <w:color w:val="00B0F0"/>
          <w:sz w:val="18"/>
          <w:szCs w:val="18"/>
        </w:rPr>
        <w:t>En s’appuyant notamment sur les données chiffrées contenues dans le fichier</w:t>
      </w:r>
      <w:r>
        <w:rPr>
          <w:rFonts w:ascii="Century Gothic" w:hAnsi="Century Gothic"/>
          <w:b/>
          <w:i/>
          <w:color w:val="00B0F0"/>
          <w:sz w:val="18"/>
          <w:szCs w:val="18"/>
        </w:rPr>
        <w:t xml:space="preserve"> Excel</w:t>
      </w:r>
      <w:r w:rsidRPr="00D824D4">
        <w:rPr>
          <w:rFonts w:ascii="Century Gothic" w:hAnsi="Century Gothic"/>
          <w:b/>
          <w:i/>
          <w:color w:val="00B0F0"/>
          <w:sz w:val="18"/>
          <w:szCs w:val="18"/>
        </w:rPr>
        <w:t xml:space="preserve"> « Données du contrat en cours »</w:t>
      </w:r>
      <w:r w:rsidRPr="008A5282">
        <w:rPr>
          <w:rFonts w:ascii="Century Gothic" w:hAnsi="Century Gothic"/>
          <w:b/>
          <w:i/>
          <w:color w:val="00B0F0"/>
          <w:sz w:val="18"/>
          <w:szCs w:val="18"/>
        </w:rPr>
        <w:t xml:space="preserve"> </w:t>
      </w:r>
      <w:r>
        <w:rPr>
          <w:rFonts w:ascii="Century Gothic" w:hAnsi="Century Gothic"/>
          <w:b/>
          <w:i/>
          <w:color w:val="00B0F0"/>
          <w:sz w:val="18"/>
          <w:szCs w:val="18"/>
        </w:rPr>
        <w:t>(</w:t>
      </w:r>
      <w:r w:rsidRPr="008A5282">
        <w:rPr>
          <w:rFonts w:ascii="Century Gothic" w:hAnsi="Century Gothic"/>
          <w:b/>
          <w:i/>
          <w:color w:val="00B0F0"/>
          <w:sz w:val="18"/>
          <w:szCs w:val="18"/>
        </w:rPr>
        <w:t>onglet 5</w:t>
      </w:r>
      <w:r>
        <w:rPr>
          <w:rFonts w:ascii="Century Gothic" w:hAnsi="Century Gothic"/>
          <w:b/>
          <w:i/>
          <w:color w:val="00B0F0"/>
          <w:sz w:val="18"/>
          <w:szCs w:val="18"/>
        </w:rPr>
        <w:t>), o</w:t>
      </w:r>
      <w:r w:rsidR="008A5282" w:rsidRPr="008A5282">
        <w:rPr>
          <w:rFonts w:ascii="Century Gothic" w:hAnsi="Century Gothic"/>
          <w:b/>
          <w:i/>
          <w:color w:val="00B0F0"/>
          <w:sz w:val="18"/>
          <w:szCs w:val="18"/>
        </w:rPr>
        <w:t>n décrira les instances</w:t>
      </w:r>
      <w:r w:rsidR="00557AC8" w:rsidRPr="008A5282">
        <w:rPr>
          <w:rFonts w:ascii="Century Gothic" w:hAnsi="Century Gothic"/>
          <w:b/>
          <w:i/>
          <w:color w:val="00B0F0"/>
          <w:sz w:val="18"/>
          <w:szCs w:val="18"/>
        </w:rPr>
        <w:t xml:space="preserve"> et les inst</w:t>
      </w:r>
      <w:r w:rsidR="00CA04A3" w:rsidRPr="008A5282">
        <w:rPr>
          <w:rFonts w:ascii="Century Gothic" w:hAnsi="Century Gothic"/>
          <w:b/>
          <w:i/>
          <w:color w:val="00B0F0"/>
          <w:sz w:val="18"/>
          <w:szCs w:val="18"/>
        </w:rPr>
        <w:t>ruments dont l’unité s’est doté</w:t>
      </w:r>
      <w:r w:rsidR="00BF38D9" w:rsidRPr="008A5282">
        <w:rPr>
          <w:rFonts w:ascii="Century Gothic" w:hAnsi="Century Gothic"/>
          <w:b/>
          <w:i/>
          <w:color w:val="00B0F0"/>
          <w:sz w:val="18"/>
          <w:szCs w:val="18"/>
        </w:rPr>
        <w:t>e</w:t>
      </w:r>
      <w:r w:rsidR="00557AC8" w:rsidRPr="008A5282">
        <w:rPr>
          <w:rFonts w:ascii="Century Gothic" w:hAnsi="Century Gothic"/>
          <w:b/>
          <w:i/>
          <w:color w:val="00B0F0"/>
          <w:sz w:val="18"/>
          <w:szCs w:val="18"/>
        </w:rPr>
        <w:t xml:space="preserve"> en matière de pilotage (directoire, conseil de laboratoire, conseil scientifique, </w:t>
      </w:r>
      <w:proofErr w:type="spellStart"/>
      <w:r w:rsidR="00557AC8" w:rsidRPr="008A5282">
        <w:rPr>
          <w:rFonts w:ascii="Century Gothic" w:hAnsi="Century Gothic"/>
          <w:b/>
          <w:i/>
          <w:color w:val="00B0F0"/>
          <w:sz w:val="18"/>
          <w:szCs w:val="18"/>
        </w:rPr>
        <w:t>scientific</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advisory</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board</w:t>
      </w:r>
      <w:proofErr w:type="spellEnd"/>
      <w:r w:rsidR="00531C92">
        <w:rPr>
          <w:rFonts w:ascii="Century Gothic" w:hAnsi="Century Gothic"/>
          <w:b/>
          <w:i/>
          <w:color w:val="00B0F0"/>
          <w:sz w:val="18"/>
          <w:szCs w:val="18"/>
        </w:rPr>
        <w:t>,</w:t>
      </w:r>
      <w:r w:rsidR="00557AC8" w:rsidRPr="008A5282">
        <w:rPr>
          <w:rFonts w:ascii="Century Gothic" w:hAnsi="Century Gothic"/>
          <w:b/>
          <w:i/>
          <w:color w:val="00B0F0"/>
          <w:sz w:val="18"/>
          <w:szCs w:val="18"/>
        </w:rPr>
        <w:t xml:space="preserve"> etc.), d’affectation des ressources, de politique des ressources humaines, d’animation scientifique</w:t>
      </w:r>
      <w:r w:rsidR="00BC3A94">
        <w:rPr>
          <w:rFonts w:ascii="Century Gothic" w:hAnsi="Century Gothic"/>
          <w:b/>
          <w:i/>
          <w:color w:val="00B0F0"/>
          <w:sz w:val="18"/>
          <w:szCs w:val="18"/>
        </w:rPr>
        <w:t>,</w:t>
      </w:r>
      <w:r w:rsidR="008A5282" w:rsidRPr="008A5282">
        <w:rPr>
          <w:rFonts w:ascii="Century Gothic" w:hAnsi="Century Gothic"/>
          <w:b/>
          <w:i/>
          <w:color w:val="00B0F0"/>
          <w:sz w:val="18"/>
          <w:szCs w:val="18"/>
        </w:rPr>
        <w:t xml:space="preserve"> etc</w:t>
      </w:r>
      <w:r w:rsidR="00557AC8" w:rsidRPr="008A5282">
        <w:rPr>
          <w:rFonts w:ascii="Century Gothic" w:hAnsi="Century Gothic"/>
          <w:b/>
          <w:i/>
          <w:color w:val="00B0F0"/>
          <w:sz w:val="18"/>
          <w:szCs w:val="18"/>
        </w:rPr>
        <w:t>.</w:t>
      </w:r>
    </w:p>
    <w:p w:rsidR="00C958A1" w:rsidRPr="008A5282" w:rsidRDefault="005138D5" w:rsidP="00576706">
      <w:pPr>
        <w:spacing w:after="100"/>
        <w:jc w:val="both"/>
        <w:rPr>
          <w:rFonts w:ascii="Century Gothic" w:hAnsi="Century Gothic"/>
          <w:b/>
          <w:i/>
          <w:color w:val="00B0F0"/>
          <w:sz w:val="18"/>
          <w:szCs w:val="18"/>
        </w:rPr>
      </w:pPr>
      <w:r>
        <w:rPr>
          <w:rFonts w:ascii="Century Gothic" w:hAnsi="Century Gothic"/>
          <w:b/>
          <w:i/>
          <w:color w:val="00B0F0"/>
          <w:sz w:val="18"/>
          <w:szCs w:val="18"/>
        </w:rPr>
        <w:t>L</w:t>
      </w:r>
      <w:r w:rsidR="00C958A1" w:rsidRPr="008A5282">
        <w:rPr>
          <w:rFonts w:ascii="Century Gothic" w:hAnsi="Century Gothic"/>
          <w:b/>
          <w:i/>
          <w:color w:val="00B0F0"/>
          <w:sz w:val="18"/>
          <w:szCs w:val="18"/>
        </w:rPr>
        <w:t xml:space="preserve">e cas échéant, la liste des équipements utilisés, des plateformes, des grands instruments, des centres de calcul, etc. </w:t>
      </w:r>
      <w:r w:rsidR="008A5282" w:rsidRPr="008A5282">
        <w:rPr>
          <w:rFonts w:ascii="Century Gothic" w:hAnsi="Century Gothic"/>
          <w:b/>
          <w:i/>
          <w:color w:val="00B0F0"/>
          <w:sz w:val="18"/>
          <w:szCs w:val="18"/>
        </w:rPr>
        <w:t xml:space="preserve">sera fournie </w:t>
      </w:r>
      <w:r w:rsidR="00A8668F" w:rsidRPr="008A5282">
        <w:rPr>
          <w:rFonts w:ascii="Century Gothic" w:hAnsi="Century Gothic"/>
          <w:b/>
          <w:i/>
          <w:color w:val="00B0F0"/>
          <w:sz w:val="18"/>
          <w:szCs w:val="18"/>
        </w:rPr>
        <w:t xml:space="preserve">en </w:t>
      </w:r>
      <w:r w:rsidR="00C958A1" w:rsidRPr="008A5282">
        <w:rPr>
          <w:rFonts w:ascii="Century Gothic" w:hAnsi="Century Gothic"/>
          <w:b/>
          <w:i/>
          <w:color w:val="00B0F0"/>
          <w:sz w:val="18"/>
          <w:szCs w:val="18"/>
        </w:rPr>
        <w:t xml:space="preserve">annexe </w:t>
      </w:r>
      <w:r w:rsidR="00AA283E">
        <w:rPr>
          <w:rFonts w:ascii="Century Gothic" w:hAnsi="Century Gothic"/>
          <w:b/>
          <w:i/>
          <w:color w:val="00B0F0"/>
          <w:sz w:val="18"/>
          <w:szCs w:val="18"/>
        </w:rPr>
        <w:t>3 de ce document</w:t>
      </w:r>
      <w:r w:rsidR="002715FA">
        <w:rPr>
          <w:rFonts w:ascii="Century Gothic" w:hAnsi="Century Gothic"/>
          <w:b/>
          <w:i/>
          <w:color w:val="00B0F0"/>
          <w:sz w:val="18"/>
          <w:szCs w:val="18"/>
        </w:rPr>
        <w:t xml:space="preserve"> (voir ci-après p. 5</w:t>
      </w:r>
      <w:r w:rsidR="00A8668F" w:rsidRPr="008A5282">
        <w:rPr>
          <w:rFonts w:ascii="Century Gothic" w:hAnsi="Century Gothic"/>
          <w:b/>
          <w:i/>
          <w:color w:val="00B0F0"/>
          <w:sz w:val="18"/>
          <w:szCs w:val="18"/>
        </w:rPr>
        <w:t>).</w:t>
      </w:r>
    </w:p>
    <w:p w:rsidR="008F6447" w:rsidRPr="00C958A1" w:rsidRDefault="008F6447" w:rsidP="00576706">
      <w:pPr>
        <w:spacing w:after="100"/>
        <w:jc w:val="both"/>
        <w:rPr>
          <w:rFonts w:ascii="Century Gothic" w:hAnsi="Century Gothic"/>
          <w:sz w:val="18"/>
          <w:szCs w:val="18"/>
        </w:rPr>
      </w:pPr>
    </w:p>
    <w:p w:rsidR="008A5282" w:rsidRPr="008B5864" w:rsidRDefault="00557AC8" w:rsidP="00C169A6">
      <w:pPr>
        <w:ind w:left="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Parité</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Intégrité scientifique</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w:t>
      </w:r>
      <w:r w:rsidR="00E948C7">
        <w:rPr>
          <w:rFonts w:ascii="Century Gothic" w:eastAsia="Times New Roman" w:hAnsi="Century Gothic"/>
          <w:color w:val="5C2D91"/>
          <w:sz w:val="18"/>
          <w:szCs w:val="18"/>
        </w:rPr>
        <w:t xml:space="preserve">Hygiène et sécurité ; Développement durable et prise en compte des </w:t>
      </w:r>
      <w:r w:rsidR="00C169A6">
        <w:rPr>
          <w:rFonts w:ascii="Century Gothic" w:eastAsia="Times New Roman" w:hAnsi="Century Gothic"/>
          <w:color w:val="5C2D91"/>
          <w:sz w:val="18"/>
          <w:szCs w:val="18"/>
        </w:rPr>
        <w:t xml:space="preserve"> </w:t>
      </w:r>
      <w:r w:rsidR="00C169A6">
        <w:rPr>
          <w:rFonts w:ascii="Century Gothic" w:eastAsia="Times New Roman" w:hAnsi="Century Gothic"/>
          <w:color w:val="5C2D91"/>
          <w:sz w:val="18"/>
          <w:szCs w:val="18"/>
        </w:rPr>
        <w:br/>
      </w:r>
      <w:r w:rsidR="00E948C7">
        <w:rPr>
          <w:rFonts w:ascii="Century Gothic" w:eastAsia="Times New Roman" w:hAnsi="Century Gothic"/>
          <w:color w:val="5C2D91"/>
          <w:sz w:val="18"/>
          <w:szCs w:val="18"/>
        </w:rPr>
        <w:t xml:space="preserve">impacts environnementaux ;  </w:t>
      </w:r>
      <w:r w:rsidR="008A5282" w:rsidRPr="008B5864">
        <w:rPr>
          <w:rFonts w:ascii="Century Gothic" w:eastAsia="Times New Roman" w:hAnsi="Century Gothic"/>
          <w:color w:val="5C2D91"/>
          <w:sz w:val="18"/>
          <w:szCs w:val="18"/>
        </w:rPr>
        <w:t>Pro</w:t>
      </w:r>
      <w:r w:rsidR="00E948C7">
        <w:rPr>
          <w:rFonts w:ascii="Century Gothic" w:eastAsia="Times New Roman" w:hAnsi="Century Gothic"/>
          <w:color w:val="5C2D91"/>
          <w:sz w:val="18"/>
          <w:szCs w:val="18"/>
        </w:rPr>
        <w:t>priété intellectuelle et intelligence économique</w:t>
      </w:r>
    </w:p>
    <w:p w:rsidR="00C42C28" w:rsidRPr="008A5282" w:rsidRDefault="00557AC8" w:rsidP="00C42C28">
      <w:pPr>
        <w:spacing w:after="100"/>
        <w:jc w:val="both"/>
        <w:rPr>
          <w:rFonts w:ascii="Century Gothic" w:hAnsi="Century Gothic"/>
          <w:b/>
          <w:i/>
          <w:color w:val="00B0F0"/>
          <w:sz w:val="18"/>
          <w:szCs w:val="18"/>
        </w:rPr>
      </w:pPr>
      <w:r w:rsidRPr="008A5282">
        <w:rPr>
          <w:rFonts w:ascii="Century Gothic" w:hAnsi="Century Gothic"/>
          <w:b/>
          <w:i/>
          <w:color w:val="00B0F0"/>
          <w:sz w:val="18"/>
          <w:szCs w:val="18"/>
        </w:rPr>
        <w:t>En s’appuyant</w:t>
      </w:r>
      <w:r w:rsidR="008A5282" w:rsidRPr="008A5282">
        <w:rPr>
          <w:rFonts w:ascii="Century Gothic" w:hAnsi="Century Gothic"/>
          <w:b/>
          <w:i/>
          <w:color w:val="00B0F0"/>
          <w:sz w:val="18"/>
          <w:szCs w:val="18"/>
        </w:rPr>
        <w:t xml:space="preserve"> notamment</w:t>
      </w:r>
      <w:r w:rsidRPr="008A5282">
        <w:rPr>
          <w:rFonts w:ascii="Century Gothic" w:hAnsi="Century Gothic"/>
          <w:b/>
          <w:i/>
          <w:color w:val="00B0F0"/>
          <w:sz w:val="18"/>
          <w:szCs w:val="18"/>
        </w:rPr>
        <w:t xml:space="preserve"> sur les données chiffrées</w:t>
      </w:r>
      <w:r w:rsidR="008A5282" w:rsidRPr="008A5282">
        <w:rPr>
          <w:rFonts w:ascii="Century Gothic" w:hAnsi="Century Gothic"/>
          <w:b/>
          <w:i/>
          <w:color w:val="00B0F0"/>
          <w:sz w:val="18"/>
          <w:szCs w:val="18"/>
        </w:rPr>
        <w:t xml:space="preserve"> contenues dans le fichier</w:t>
      </w:r>
      <w:r w:rsidR="00E948C7">
        <w:rPr>
          <w:rFonts w:ascii="Century Gothic" w:hAnsi="Century Gothic"/>
          <w:b/>
          <w:i/>
          <w:color w:val="00B0F0"/>
          <w:sz w:val="18"/>
          <w:szCs w:val="18"/>
        </w:rPr>
        <w:t xml:space="preserve"> Excel</w:t>
      </w:r>
      <w:r w:rsidR="00E948C7" w:rsidRPr="00D824D4">
        <w:rPr>
          <w:rFonts w:ascii="Century Gothic" w:hAnsi="Century Gothic"/>
          <w:b/>
          <w:i/>
          <w:color w:val="00B0F0"/>
          <w:sz w:val="18"/>
          <w:szCs w:val="18"/>
        </w:rPr>
        <w:t xml:space="preserve"> « Données du contrat en cours »</w:t>
      </w:r>
      <w:r w:rsidR="008A5282" w:rsidRPr="008A5282">
        <w:rPr>
          <w:rFonts w:ascii="Century Gothic" w:hAnsi="Century Gothic"/>
          <w:b/>
          <w:i/>
          <w:color w:val="00B0F0"/>
          <w:sz w:val="18"/>
          <w:szCs w:val="18"/>
        </w:rPr>
        <w:t xml:space="preserve"> </w:t>
      </w:r>
      <w:r w:rsidR="00E948C7">
        <w:rPr>
          <w:rFonts w:ascii="Century Gothic" w:hAnsi="Century Gothic"/>
          <w:b/>
          <w:i/>
          <w:color w:val="00B0F0"/>
          <w:sz w:val="18"/>
          <w:szCs w:val="18"/>
        </w:rPr>
        <w:t>(</w:t>
      </w:r>
      <w:r w:rsidR="008A5282" w:rsidRPr="008A5282">
        <w:rPr>
          <w:rFonts w:ascii="Century Gothic" w:hAnsi="Century Gothic"/>
          <w:b/>
          <w:i/>
          <w:color w:val="00B0F0"/>
          <w:sz w:val="18"/>
          <w:szCs w:val="18"/>
        </w:rPr>
        <w:t>onglet 5</w:t>
      </w:r>
      <w:r w:rsidR="00E948C7">
        <w:rPr>
          <w:rFonts w:ascii="Century Gothic" w:hAnsi="Century Gothic"/>
          <w:b/>
          <w:i/>
          <w:color w:val="00B0F0"/>
          <w:sz w:val="18"/>
          <w:szCs w:val="18"/>
        </w:rPr>
        <w:t>)</w:t>
      </w:r>
      <w:r w:rsidRPr="008A5282">
        <w:rPr>
          <w:rFonts w:ascii="Century Gothic" w:hAnsi="Century Gothic"/>
          <w:b/>
          <w:i/>
          <w:color w:val="00B0F0"/>
          <w:sz w:val="18"/>
          <w:szCs w:val="18"/>
        </w:rPr>
        <w:t xml:space="preserve">, on présentera les mesures prises par l’unité pour </w:t>
      </w:r>
      <w:r w:rsidR="00CA04A3" w:rsidRPr="008A5282">
        <w:rPr>
          <w:rFonts w:ascii="Century Gothic" w:hAnsi="Century Gothic"/>
          <w:b/>
          <w:i/>
          <w:color w:val="00B0F0"/>
          <w:sz w:val="18"/>
          <w:szCs w:val="18"/>
        </w:rPr>
        <w:t>favoriser</w:t>
      </w:r>
      <w:r w:rsidRPr="008A5282">
        <w:rPr>
          <w:rFonts w:ascii="Century Gothic" w:hAnsi="Century Gothic"/>
          <w:b/>
          <w:i/>
          <w:color w:val="00B0F0"/>
          <w:sz w:val="18"/>
          <w:szCs w:val="18"/>
        </w:rPr>
        <w:t xml:space="preserve"> la parité</w:t>
      </w:r>
      <w:r w:rsidR="00BF38D9" w:rsidRPr="008A5282">
        <w:rPr>
          <w:rFonts w:ascii="Century Gothic" w:hAnsi="Century Gothic"/>
          <w:b/>
          <w:i/>
          <w:color w:val="00B0F0"/>
          <w:sz w:val="18"/>
          <w:szCs w:val="18"/>
        </w:rPr>
        <w:t xml:space="preserve"> et l’égalité professionnelle entre les femmes et les hommes</w:t>
      </w:r>
      <w:r w:rsidR="00C42C28">
        <w:rPr>
          <w:rFonts w:ascii="Century Gothic" w:hAnsi="Century Gothic"/>
          <w:b/>
          <w:i/>
          <w:color w:val="00B0F0"/>
          <w:sz w:val="18"/>
          <w:szCs w:val="18"/>
        </w:rPr>
        <w:t xml:space="preserve">, </w:t>
      </w:r>
      <w:r w:rsidR="00C42C28" w:rsidRPr="008A5282">
        <w:rPr>
          <w:rFonts w:ascii="Century Gothic" w:hAnsi="Century Gothic"/>
          <w:b/>
          <w:i/>
          <w:color w:val="00B0F0"/>
          <w:sz w:val="18"/>
          <w:szCs w:val="18"/>
        </w:rPr>
        <w:t>pour veiller au respect de l’intégrité scientifique</w:t>
      </w:r>
      <w:r w:rsidR="00C42C28">
        <w:rPr>
          <w:rFonts w:ascii="Century Gothic" w:hAnsi="Century Gothic"/>
          <w:b/>
          <w:i/>
          <w:color w:val="00B0F0"/>
          <w:sz w:val="18"/>
          <w:szCs w:val="18"/>
        </w:rPr>
        <w:t xml:space="preserve">, répondre aux règles d’hygiène et sécurité, en matière de </w:t>
      </w:r>
      <w:r w:rsidR="005138D5">
        <w:rPr>
          <w:rFonts w:ascii="Century Gothic" w:hAnsi="Century Gothic"/>
          <w:b/>
          <w:i/>
          <w:color w:val="00B0F0"/>
          <w:sz w:val="18"/>
          <w:szCs w:val="18"/>
        </w:rPr>
        <w:t>développement durable, de propriété intellectuelle et d’intelligence économique.</w:t>
      </w:r>
      <w:r w:rsidR="00C42C28">
        <w:rPr>
          <w:rFonts w:ascii="Century Gothic" w:hAnsi="Century Gothic"/>
          <w:b/>
          <w:i/>
          <w:color w:val="00B0F0"/>
          <w:sz w:val="18"/>
          <w:szCs w:val="18"/>
        </w:rPr>
        <w:t xml:space="preserve"> </w:t>
      </w:r>
    </w:p>
    <w:p w:rsidR="00557AC8" w:rsidRDefault="00557AC8" w:rsidP="00576706">
      <w:pPr>
        <w:spacing w:after="100"/>
        <w:jc w:val="both"/>
        <w:rPr>
          <w:rFonts w:ascii="Century Gothic" w:hAnsi="Century Gothic"/>
          <w:sz w:val="18"/>
          <w:szCs w:val="18"/>
        </w:rPr>
      </w:pPr>
    </w:p>
    <w:p w:rsidR="000479A1" w:rsidRDefault="000479A1" w:rsidP="00576706">
      <w:pPr>
        <w:spacing w:after="100"/>
        <w:jc w:val="both"/>
        <w:rPr>
          <w:rFonts w:ascii="Century Gothic" w:hAnsi="Century Gothic"/>
          <w:sz w:val="18"/>
          <w:szCs w:val="18"/>
        </w:rPr>
      </w:pPr>
    </w:p>
    <w:p w:rsidR="004D523F" w:rsidRDefault="005138D5" w:rsidP="00C44869">
      <w:pPr>
        <w:pStyle w:val="1-TITRE1"/>
      </w:pPr>
      <w:r>
        <w:t>PROJET ET STRAT</w:t>
      </w:r>
      <w:r w:rsidRPr="00A01790">
        <w:t>É</w:t>
      </w:r>
      <w:r w:rsidR="003E588F">
        <w:t>GIE À</w:t>
      </w:r>
      <w:r>
        <w:t xml:space="preserve"> CINQ ANS</w:t>
      </w:r>
    </w:p>
    <w:p w:rsidR="00833B08" w:rsidRPr="00833B08" w:rsidRDefault="00335029" w:rsidP="00335029">
      <w:pPr>
        <w:jc w:val="both"/>
      </w:pPr>
      <w:r w:rsidRPr="000F1CDD">
        <w:rPr>
          <w:rFonts w:ascii="Century Gothic" w:hAnsi="Century Gothic"/>
          <w:b/>
          <w:i/>
          <w:color w:val="00B0F0"/>
          <w:sz w:val="18"/>
          <w:szCs w:val="18"/>
        </w:rPr>
        <w:t xml:space="preserve">L’unité, (l’équipe / </w:t>
      </w:r>
      <w:r w:rsidR="000479A1" w:rsidRPr="000F1CDD">
        <w:rPr>
          <w:rFonts w:ascii="Century Gothic" w:hAnsi="Century Gothic"/>
          <w:b/>
          <w:i/>
          <w:color w:val="00B0F0"/>
          <w:sz w:val="18"/>
          <w:szCs w:val="18"/>
        </w:rPr>
        <w:t xml:space="preserve">le </w:t>
      </w:r>
      <w:r w:rsidR="00833B08" w:rsidRPr="000F1CDD">
        <w:rPr>
          <w:rFonts w:ascii="Century Gothic" w:hAnsi="Century Gothic"/>
          <w:b/>
          <w:i/>
          <w:color w:val="00B0F0"/>
          <w:sz w:val="18"/>
          <w:szCs w:val="18"/>
        </w:rPr>
        <w:t>thème</w:t>
      </w:r>
      <w:r w:rsidRPr="000F1CDD">
        <w:rPr>
          <w:rFonts w:ascii="Century Gothic" w:hAnsi="Century Gothic"/>
          <w:b/>
          <w:i/>
          <w:color w:val="00B0F0"/>
          <w:sz w:val="18"/>
          <w:szCs w:val="18"/>
        </w:rPr>
        <w:t>)</w:t>
      </w:r>
      <w:r w:rsidR="00833B08" w:rsidRPr="000F1CDD">
        <w:rPr>
          <w:rFonts w:ascii="Century Gothic" w:hAnsi="Century Gothic"/>
          <w:b/>
          <w:i/>
          <w:color w:val="00B0F0"/>
          <w:sz w:val="18"/>
          <w:szCs w:val="18"/>
        </w:rPr>
        <w:t xml:space="preserve"> réalisera une analyse SWOT puis présentera la structuration envisagée pour le projet, ses effectifs et ses orientations scientifiques.</w:t>
      </w:r>
    </w:p>
    <w:p w:rsidR="004D523F" w:rsidRPr="00557AC8" w:rsidRDefault="004D523F" w:rsidP="004D523F">
      <w:pPr>
        <w:pStyle w:val="0-TITRERAPPORT"/>
        <w:numPr>
          <w:ilvl w:val="0"/>
          <w:numId w:val="3"/>
        </w:numPr>
        <w:rPr>
          <w:rFonts w:eastAsia="Times"/>
          <w:b/>
          <w:noProof/>
          <w:color w:val="5C2D91"/>
          <w:sz w:val="22"/>
          <w:szCs w:val="22"/>
        </w:rPr>
      </w:pPr>
      <w:r w:rsidRPr="00557AC8">
        <w:rPr>
          <w:rFonts w:eastAsia="Times"/>
          <w:b/>
          <w:noProof/>
          <w:color w:val="5C2D91"/>
          <w:sz w:val="22"/>
          <w:szCs w:val="22"/>
        </w:rPr>
        <w:t>Analyse SWOT</w:t>
      </w:r>
      <w:r>
        <w:rPr>
          <w:rFonts w:eastAsia="Times"/>
          <w:b/>
          <w:noProof/>
          <w:color w:val="5C2D91"/>
          <w:sz w:val="22"/>
          <w:szCs w:val="22"/>
        </w:rPr>
        <w:t xml:space="preserve"> </w:t>
      </w:r>
    </w:p>
    <w:p w:rsidR="004D523F" w:rsidRDefault="004D523F" w:rsidP="004D523F">
      <w:pPr>
        <w:spacing w:after="100"/>
        <w:jc w:val="both"/>
        <w:rPr>
          <w:rFonts w:ascii="Century Gothic" w:hAnsi="Century Gothic"/>
          <w:sz w:val="18"/>
          <w:szCs w:val="18"/>
        </w:rPr>
      </w:pPr>
    </w:p>
    <w:p w:rsidR="004D523F" w:rsidRPr="00861947" w:rsidRDefault="004D523F" w:rsidP="004D523F">
      <w:pPr>
        <w:spacing w:after="100"/>
        <w:jc w:val="both"/>
        <w:rPr>
          <w:rFonts w:ascii="Century Gothic" w:hAnsi="Century Gothic"/>
          <w:b/>
          <w:i/>
          <w:color w:val="00B0F0"/>
          <w:sz w:val="18"/>
          <w:szCs w:val="18"/>
        </w:rPr>
      </w:pPr>
      <w:r w:rsidRPr="00861947">
        <w:rPr>
          <w:rFonts w:ascii="Century Gothic" w:hAnsi="Century Gothic"/>
          <w:b/>
          <w:i/>
          <w:color w:val="00B0F0"/>
          <w:sz w:val="18"/>
          <w:szCs w:val="18"/>
        </w:rPr>
        <w:t xml:space="preserve">En se plaçant dans la perspective de son projet scientifique à cinq ans, l’unité </w:t>
      </w:r>
      <w:r w:rsidR="00BC3A94" w:rsidRPr="000F1CDD">
        <w:rPr>
          <w:rFonts w:ascii="Century Gothic" w:hAnsi="Century Gothic"/>
          <w:b/>
          <w:i/>
          <w:color w:val="00B0F0"/>
          <w:sz w:val="18"/>
          <w:szCs w:val="18"/>
        </w:rPr>
        <w:t>(équipe</w:t>
      </w:r>
      <w:r w:rsidR="00D64E62" w:rsidRPr="000F1CDD">
        <w:rPr>
          <w:rFonts w:ascii="Century Gothic" w:hAnsi="Century Gothic"/>
          <w:b/>
          <w:i/>
          <w:color w:val="00B0F0"/>
          <w:sz w:val="18"/>
          <w:szCs w:val="18"/>
        </w:rPr>
        <w:t xml:space="preserve"> </w:t>
      </w:r>
      <w:r w:rsidR="00833B08" w:rsidRPr="000F1CDD">
        <w:rPr>
          <w:rFonts w:ascii="Century Gothic" w:hAnsi="Century Gothic"/>
          <w:b/>
          <w:i/>
          <w:color w:val="00B0F0"/>
          <w:sz w:val="18"/>
          <w:szCs w:val="18"/>
        </w:rPr>
        <w:t>/</w:t>
      </w:r>
      <w:r w:rsidR="00D64E62" w:rsidRPr="000F1CDD">
        <w:rPr>
          <w:rFonts w:ascii="Century Gothic" w:hAnsi="Century Gothic"/>
          <w:b/>
          <w:i/>
          <w:color w:val="00B0F0"/>
          <w:sz w:val="18"/>
          <w:szCs w:val="18"/>
        </w:rPr>
        <w:t xml:space="preserve"> </w:t>
      </w:r>
      <w:r w:rsidR="00BC3A94" w:rsidRPr="000F1CDD">
        <w:rPr>
          <w:rFonts w:ascii="Century Gothic" w:hAnsi="Century Gothic"/>
          <w:b/>
          <w:i/>
          <w:color w:val="00B0F0"/>
          <w:sz w:val="18"/>
          <w:szCs w:val="18"/>
        </w:rPr>
        <w:t>thème</w:t>
      </w:r>
      <w:r w:rsidR="00833B08" w:rsidRPr="000F1CDD">
        <w:rPr>
          <w:rFonts w:ascii="Century Gothic" w:hAnsi="Century Gothic"/>
          <w:b/>
          <w:i/>
          <w:color w:val="00B0F0"/>
          <w:sz w:val="18"/>
          <w:szCs w:val="18"/>
        </w:rPr>
        <w:t>)</w:t>
      </w:r>
      <w:r w:rsidR="00833B08">
        <w:rPr>
          <w:rFonts w:ascii="Century Gothic" w:hAnsi="Century Gothic"/>
          <w:b/>
          <w:i/>
          <w:color w:val="00B0F0"/>
          <w:sz w:val="18"/>
          <w:szCs w:val="18"/>
        </w:rPr>
        <w:t xml:space="preserve"> </w:t>
      </w:r>
      <w:r w:rsidRPr="00861947">
        <w:rPr>
          <w:rFonts w:ascii="Century Gothic" w:hAnsi="Century Gothic"/>
          <w:b/>
          <w:i/>
          <w:color w:val="00B0F0"/>
          <w:sz w:val="18"/>
          <w:szCs w:val="18"/>
        </w:rPr>
        <w:t>dressera la liste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ses</w:t>
      </w:r>
      <w:r w:rsidRPr="00861947">
        <w:rPr>
          <w:rFonts w:ascii="Century Gothic" w:hAnsi="Century Gothic"/>
          <w:b/>
          <w:i/>
          <w:color w:val="00B0F0"/>
          <w:sz w:val="18"/>
          <w:szCs w:val="18"/>
        </w:rPr>
        <w:t xml:space="preserve"> points forts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w:t>
      </w:r>
      <w:r w:rsidRPr="00861947">
        <w:rPr>
          <w:rFonts w:ascii="Century Gothic" w:hAnsi="Century Gothic"/>
          <w:b/>
          <w:i/>
          <w:color w:val="00B0F0"/>
          <w:sz w:val="18"/>
          <w:szCs w:val="18"/>
        </w:rPr>
        <w:t>s</w:t>
      </w:r>
      <w:r>
        <w:rPr>
          <w:rFonts w:ascii="Century Gothic" w:hAnsi="Century Gothic"/>
          <w:b/>
          <w:i/>
          <w:color w:val="00B0F0"/>
          <w:sz w:val="18"/>
          <w:szCs w:val="18"/>
        </w:rPr>
        <w:t>es</w:t>
      </w:r>
      <w:r w:rsidRPr="00861947">
        <w:rPr>
          <w:rFonts w:ascii="Century Gothic" w:hAnsi="Century Gothic"/>
          <w:b/>
          <w:i/>
          <w:color w:val="00B0F0"/>
          <w:sz w:val="18"/>
          <w:szCs w:val="18"/>
        </w:rPr>
        <w:t xml:space="preserve"> points à améliorer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possibilités offertes par le contexte / l’environnement dans lequel elle se trouve ;</w:t>
      </w:r>
    </w:p>
    <w:p w:rsidR="004D523F"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risques liés à ce contexte / cet environnement.</w:t>
      </w:r>
    </w:p>
    <w:p w:rsidR="004D523F" w:rsidRPr="00861947"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br w:type="page"/>
      </w:r>
    </w:p>
    <w:p w:rsidR="004D523F" w:rsidRPr="004D523F" w:rsidRDefault="004D523F" w:rsidP="004D523F">
      <w:pPr>
        <w:pStyle w:val="0-TITRERAPPORT"/>
        <w:numPr>
          <w:ilvl w:val="0"/>
          <w:numId w:val="3"/>
        </w:numPr>
        <w:rPr>
          <w:rFonts w:eastAsia="Times"/>
          <w:b/>
          <w:noProof/>
          <w:color w:val="5C2D91"/>
          <w:sz w:val="22"/>
          <w:szCs w:val="22"/>
        </w:rPr>
      </w:pPr>
      <w:r>
        <w:rPr>
          <w:rFonts w:eastAsia="Times"/>
          <w:b/>
          <w:noProof/>
          <w:color w:val="5C2D91"/>
          <w:sz w:val="22"/>
          <w:szCs w:val="22"/>
        </w:rPr>
        <w:lastRenderedPageBreak/>
        <w:t>Struc</w:t>
      </w:r>
      <w:r w:rsidRPr="004D523F">
        <w:rPr>
          <w:rFonts w:eastAsia="Times"/>
          <w:b/>
          <w:noProof/>
          <w:color w:val="5C2D91"/>
          <w:sz w:val="22"/>
          <w:szCs w:val="22"/>
        </w:rPr>
        <w:t>turation</w:t>
      </w:r>
      <w:r>
        <w:rPr>
          <w:rFonts w:eastAsia="Times"/>
          <w:b/>
          <w:noProof/>
          <w:color w:val="5C2D91"/>
          <w:sz w:val="22"/>
          <w:szCs w:val="22"/>
        </w:rPr>
        <w:t>,</w:t>
      </w:r>
      <w:r w:rsidRPr="004D523F">
        <w:rPr>
          <w:rFonts w:eastAsia="Times"/>
          <w:b/>
          <w:noProof/>
          <w:color w:val="5C2D91"/>
          <w:sz w:val="22"/>
          <w:szCs w:val="22"/>
        </w:rPr>
        <w:t xml:space="preserve"> effectifs et orientations scientifiques </w:t>
      </w:r>
    </w:p>
    <w:p w:rsidR="004D523F" w:rsidRDefault="004D523F" w:rsidP="00576706">
      <w:pPr>
        <w:spacing w:after="100"/>
        <w:jc w:val="both"/>
        <w:rPr>
          <w:rFonts w:ascii="Century Gothic" w:hAnsi="Century Gothic"/>
          <w:b/>
          <w:i/>
          <w:color w:val="00B0F0"/>
          <w:sz w:val="18"/>
          <w:szCs w:val="18"/>
        </w:rPr>
      </w:pPr>
    </w:p>
    <w:p w:rsidR="005E716C" w:rsidRPr="00861947" w:rsidRDefault="00335029"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l’unité, (l’équipe /</w:t>
      </w:r>
      <w:r w:rsidR="00557AC8" w:rsidRPr="00861947">
        <w:rPr>
          <w:rFonts w:ascii="Century Gothic" w:hAnsi="Century Gothic"/>
          <w:b/>
          <w:i/>
          <w:color w:val="00B0F0"/>
          <w:sz w:val="18"/>
          <w:szCs w:val="18"/>
        </w:rPr>
        <w:t xml:space="preserve"> le thème</w:t>
      </w:r>
      <w:r>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on </w:t>
      </w:r>
      <w:r w:rsidR="009C5216" w:rsidRPr="00861947">
        <w:rPr>
          <w:rFonts w:ascii="Century Gothic" w:hAnsi="Century Gothic"/>
          <w:b/>
          <w:i/>
          <w:color w:val="00B0F0"/>
          <w:sz w:val="18"/>
          <w:szCs w:val="18"/>
        </w:rPr>
        <w:t>pré</w:t>
      </w:r>
      <w:r w:rsidR="00BC3A94">
        <w:rPr>
          <w:rFonts w:ascii="Century Gothic" w:hAnsi="Century Gothic"/>
          <w:b/>
          <w:i/>
          <w:color w:val="00B0F0"/>
          <w:sz w:val="18"/>
          <w:szCs w:val="18"/>
        </w:rPr>
        <w:t xml:space="preserve">cisera le mode de structuration </w:t>
      </w:r>
      <w:r w:rsidR="009C5216" w:rsidRPr="00861947">
        <w:rPr>
          <w:rFonts w:ascii="Century Gothic" w:hAnsi="Century Gothic"/>
          <w:b/>
          <w:i/>
          <w:color w:val="00B0F0"/>
          <w:sz w:val="18"/>
          <w:szCs w:val="18"/>
        </w:rPr>
        <w:t xml:space="preserve">et on </w:t>
      </w:r>
      <w:r w:rsidR="00557AC8" w:rsidRPr="00861947">
        <w:rPr>
          <w:rFonts w:ascii="Century Gothic" w:hAnsi="Century Gothic"/>
          <w:b/>
          <w:i/>
          <w:color w:val="00B0F0"/>
          <w:sz w:val="18"/>
          <w:szCs w:val="18"/>
        </w:rPr>
        <w:t>présentera</w:t>
      </w:r>
      <w:r w:rsidR="00CA04A3" w:rsidRPr="00861947">
        <w:rPr>
          <w:rFonts w:ascii="Century Gothic" w:hAnsi="Century Gothic"/>
          <w:b/>
          <w:i/>
          <w:color w:val="00B0F0"/>
          <w:sz w:val="18"/>
          <w:szCs w:val="18"/>
        </w:rPr>
        <w:t xml:space="preserve"> </w:t>
      </w:r>
      <w:r w:rsidR="00D568C3" w:rsidRPr="00861947">
        <w:rPr>
          <w:rFonts w:ascii="Century Gothic" w:hAnsi="Century Gothic"/>
          <w:b/>
          <w:i/>
          <w:color w:val="00B0F0"/>
          <w:sz w:val="18"/>
          <w:szCs w:val="18"/>
        </w:rPr>
        <w:t>les effectifs</w:t>
      </w:r>
      <w:r w:rsidR="00CA04A3"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orientations scientifiques</w:t>
      </w:r>
      <w:r w:rsidR="009C5216"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choix stratégiques, les objectifs scientifiques, les moyens à mobiliser pour atteindre ces objectifs, les partenariats, les nouvel</w:t>
      </w:r>
      <w:r w:rsidR="00531C92">
        <w:rPr>
          <w:rFonts w:ascii="Century Gothic" w:hAnsi="Century Gothic"/>
          <w:b/>
          <w:i/>
          <w:color w:val="00B0F0"/>
          <w:sz w:val="18"/>
          <w:szCs w:val="18"/>
        </w:rPr>
        <w:t>les thématiques scientifiques, etc.</w:t>
      </w:r>
    </w:p>
    <w:p w:rsidR="00861947" w:rsidRDefault="00861947"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rédiger cette partie, on prendra soin de commenter les objectifs et réalisations attendues contenues d</w:t>
      </w:r>
      <w:r w:rsidR="00E7252E">
        <w:rPr>
          <w:rFonts w:ascii="Century Gothic" w:hAnsi="Century Gothic"/>
          <w:b/>
          <w:i/>
          <w:color w:val="00B0F0"/>
          <w:sz w:val="18"/>
          <w:szCs w:val="18"/>
        </w:rPr>
        <w:t xml:space="preserve">ans l’onglet 3 du fichier Excel </w:t>
      </w:r>
      <w:r w:rsidR="00E7252E" w:rsidRPr="00D824D4">
        <w:rPr>
          <w:rFonts w:ascii="Century Gothic" w:hAnsi="Century Gothic"/>
          <w:b/>
          <w:i/>
          <w:color w:val="00B0F0"/>
          <w:sz w:val="18"/>
          <w:szCs w:val="18"/>
        </w:rPr>
        <w:t>« Données du prochain contrat »</w:t>
      </w:r>
      <w:r w:rsidR="00E7252E">
        <w:rPr>
          <w:rFonts w:ascii="Century Gothic" w:hAnsi="Century Gothic"/>
          <w:b/>
          <w:i/>
          <w:color w:val="00B0F0"/>
          <w:sz w:val="18"/>
          <w:szCs w:val="18"/>
        </w:rPr>
        <w:t>.</w:t>
      </w:r>
    </w:p>
    <w:p w:rsidR="00BC3A94" w:rsidRDefault="00BC3A94" w:rsidP="00576706">
      <w:pPr>
        <w:spacing w:after="100"/>
        <w:jc w:val="both"/>
        <w:rPr>
          <w:rFonts w:ascii="Century Gothic" w:hAnsi="Century Gothic"/>
          <w:b/>
          <w:i/>
          <w:color w:val="00B0F0"/>
          <w:sz w:val="18"/>
          <w:szCs w:val="18"/>
        </w:rPr>
      </w:pPr>
    </w:p>
    <w:p w:rsidR="000479A1" w:rsidRPr="00861947" w:rsidRDefault="000479A1" w:rsidP="00576706">
      <w:pPr>
        <w:spacing w:after="100"/>
        <w:jc w:val="both"/>
        <w:rPr>
          <w:rFonts w:ascii="Century Gothic" w:hAnsi="Century Gothic"/>
          <w:b/>
          <w:i/>
          <w:color w:val="00B0F0"/>
          <w:sz w:val="18"/>
          <w:szCs w:val="18"/>
        </w:rPr>
      </w:pPr>
    </w:p>
    <w:p w:rsidR="005E716C" w:rsidRPr="005E716C" w:rsidRDefault="005E716C" w:rsidP="00C44869">
      <w:pPr>
        <w:pStyle w:val="1-TITRE1"/>
      </w:pPr>
      <w:r w:rsidRPr="005E716C">
        <w:t>ANNEXES</w:t>
      </w: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Lettre d</w:t>
      </w:r>
      <w:r w:rsidR="00A228A5">
        <w:rPr>
          <w:rFonts w:ascii="Century Gothic" w:eastAsia="Times New Roman" w:hAnsi="Century Gothic"/>
          <w:color w:val="5C2D91"/>
          <w:sz w:val="18"/>
        </w:rPr>
        <w:t>’engagement</w:t>
      </w:r>
    </w:p>
    <w:p w:rsidR="00A80303" w:rsidRDefault="00A228A5" w:rsidP="00A80303">
      <w:pPr>
        <w:spacing w:after="100"/>
        <w:jc w:val="both"/>
        <w:rPr>
          <w:rFonts w:ascii="Century Gothic" w:hAnsi="Century Gothic"/>
          <w:sz w:val="18"/>
          <w:szCs w:val="18"/>
        </w:rPr>
      </w:pPr>
      <w:r>
        <w:rPr>
          <w:rFonts w:ascii="Century Gothic" w:hAnsi="Century Gothic"/>
          <w:sz w:val="18"/>
          <w:szCs w:val="18"/>
        </w:rPr>
        <w:t xml:space="preserve">La lettre d’engagement </w:t>
      </w:r>
      <w:r w:rsidR="006D7A15">
        <w:rPr>
          <w:rFonts w:ascii="Century Gothic" w:hAnsi="Century Gothic"/>
          <w:sz w:val="18"/>
          <w:szCs w:val="18"/>
        </w:rPr>
        <w:t xml:space="preserve">(ci-après) </w:t>
      </w:r>
      <w:r w:rsidR="00BC3A94">
        <w:rPr>
          <w:rFonts w:ascii="Century Gothic" w:hAnsi="Century Gothic"/>
          <w:sz w:val="18"/>
          <w:szCs w:val="18"/>
        </w:rPr>
        <w:t>signée par le/</w:t>
      </w:r>
      <w:r>
        <w:rPr>
          <w:rFonts w:ascii="Century Gothic" w:hAnsi="Century Gothic"/>
          <w:sz w:val="18"/>
          <w:szCs w:val="18"/>
        </w:rPr>
        <w:t>la</w:t>
      </w:r>
      <w:r w:rsidRPr="005E716C">
        <w:rPr>
          <w:rFonts w:ascii="Century Gothic" w:hAnsi="Century Gothic"/>
          <w:sz w:val="18"/>
          <w:szCs w:val="18"/>
        </w:rPr>
        <w:t xml:space="preserve"> </w:t>
      </w:r>
      <w:proofErr w:type="gramStart"/>
      <w:r w:rsidRPr="005E716C">
        <w:rPr>
          <w:rFonts w:ascii="Century Gothic" w:hAnsi="Century Gothic"/>
          <w:sz w:val="18"/>
          <w:szCs w:val="18"/>
        </w:rPr>
        <w:t>directeur</w:t>
      </w:r>
      <w:r w:rsidR="00531C92">
        <w:rPr>
          <w:rFonts w:ascii="Century Gothic" w:hAnsi="Century Gothic"/>
          <w:sz w:val="18"/>
          <w:szCs w:val="18"/>
        </w:rPr>
        <w:t>(</w:t>
      </w:r>
      <w:proofErr w:type="spellStart"/>
      <w:proofErr w:type="gramEnd"/>
      <w:r>
        <w:rPr>
          <w:rFonts w:ascii="Century Gothic" w:hAnsi="Century Gothic"/>
          <w:sz w:val="18"/>
          <w:szCs w:val="18"/>
        </w:rPr>
        <w:t>rice</w:t>
      </w:r>
      <w:proofErr w:type="spellEnd"/>
      <w:r w:rsidR="00531C92">
        <w:rPr>
          <w:rFonts w:ascii="Century Gothic" w:hAnsi="Century Gothic"/>
          <w:sz w:val="18"/>
          <w:szCs w:val="18"/>
        </w:rPr>
        <w:t>)</w:t>
      </w:r>
      <w:r w:rsidRPr="005E716C">
        <w:rPr>
          <w:rFonts w:ascii="Century Gothic" w:hAnsi="Century Gothic"/>
          <w:sz w:val="18"/>
          <w:szCs w:val="18"/>
        </w:rPr>
        <w:t xml:space="preserve"> d’unité</w:t>
      </w:r>
      <w:r>
        <w:rPr>
          <w:rFonts w:ascii="Century Gothic" w:hAnsi="Century Gothic"/>
          <w:sz w:val="18"/>
          <w:szCs w:val="18"/>
        </w:rPr>
        <w:t xml:space="preserve"> certifie l’exactitude des données contenues d</w:t>
      </w:r>
      <w:r w:rsidR="001E074E">
        <w:rPr>
          <w:rFonts w:ascii="Century Gothic" w:hAnsi="Century Gothic"/>
          <w:sz w:val="18"/>
          <w:szCs w:val="18"/>
        </w:rPr>
        <w:t>ans le dossier d’auto</w:t>
      </w:r>
      <w:r>
        <w:rPr>
          <w:rFonts w:ascii="Century Gothic" w:hAnsi="Century Gothic"/>
          <w:sz w:val="18"/>
          <w:szCs w:val="18"/>
        </w:rPr>
        <w:t>éval</w:t>
      </w:r>
      <w:r w:rsidR="001E074E">
        <w:rPr>
          <w:rFonts w:ascii="Century Gothic" w:hAnsi="Century Gothic"/>
          <w:sz w:val="18"/>
          <w:szCs w:val="18"/>
        </w:rPr>
        <w:t>uation</w:t>
      </w:r>
      <w:r>
        <w:rPr>
          <w:rFonts w:ascii="Century Gothic" w:hAnsi="Century Gothic"/>
          <w:sz w:val="18"/>
          <w:szCs w:val="18"/>
        </w:rPr>
        <w:t xml:space="preserve"> </w:t>
      </w:r>
      <w:r w:rsidR="00C413F7">
        <w:rPr>
          <w:rFonts w:ascii="Century Gothic" w:hAnsi="Century Gothic"/>
          <w:sz w:val="18"/>
          <w:szCs w:val="18"/>
        </w:rPr>
        <w:t>et devra être</w:t>
      </w:r>
      <w:r w:rsidR="005138D5">
        <w:rPr>
          <w:rFonts w:ascii="Century Gothic" w:hAnsi="Century Gothic"/>
          <w:sz w:val="18"/>
          <w:szCs w:val="18"/>
        </w:rPr>
        <w:t xml:space="preserve"> jointe à ce document</w:t>
      </w:r>
      <w:r w:rsidR="001E074E">
        <w:rPr>
          <w:rFonts w:ascii="Century Gothic" w:hAnsi="Century Gothic"/>
          <w:sz w:val="18"/>
          <w:szCs w:val="18"/>
        </w:rPr>
        <w:t>.</w:t>
      </w:r>
    </w:p>
    <w:p w:rsidR="00576706" w:rsidRPr="005E716C" w:rsidRDefault="00576706"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1E074E">
        <w:rPr>
          <w:rFonts w:ascii="Century Gothic" w:eastAsia="Times" w:hAnsi="Century Gothic"/>
          <w:b/>
          <w:noProof/>
          <w:color w:val="5C2D91"/>
          <w:sz w:val="22"/>
          <w:szCs w:val="22"/>
        </w:rPr>
        <w:t xml:space="preserve">Annexe </w:t>
      </w:r>
      <w:r w:rsidR="00A64B7A" w:rsidRPr="001E074E">
        <w:rPr>
          <w:rFonts w:ascii="Century Gothic" w:eastAsia="Times" w:hAnsi="Century Gothic"/>
          <w:b/>
          <w:noProof/>
          <w:color w:val="5C2D91"/>
          <w:sz w:val="22"/>
          <w:szCs w:val="22"/>
        </w:rPr>
        <w:t>2</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Organigramme fonctionnel</w:t>
      </w:r>
    </w:p>
    <w:p w:rsidR="005E716C" w:rsidRDefault="005E716C" w:rsidP="00576706">
      <w:pPr>
        <w:spacing w:after="100"/>
        <w:jc w:val="both"/>
        <w:rPr>
          <w:rFonts w:ascii="Century Gothic" w:hAnsi="Century Gothic"/>
          <w:sz w:val="18"/>
          <w:szCs w:val="18"/>
        </w:rPr>
      </w:pPr>
      <w:r w:rsidRPr="005E716C">
        <w:rPr>
          <w:rFonts w:ascii="Century Gothic" w:hAnsi="Century Gothic"/>
          <w:sz w:val="18"/>
          <w:szCs w:val="18"/>
        </w:rPr>
        <w:t xml:space="preserve">Une présentation schématique du mode d’organisation de l’unité de </w:t>
      </w:r>
      <w:r w:rsidR="00C413F7">
        <w:rPr>
          <w:rFonts w:ascii="Century Gothic" w:hAnsi="Century Gothic"/>
          <w:sz w:val="18"/>
          <w:szCs w:val="18"/>
        </w:rPr>
        <w:t>recherche devra être</w:t>
      </w:r>
      <w:r w:rsidR="005138D5">
        <w:rPr>
          <w:rFonts w:ascii="Century Gothic" w:hAnsi="Century Gothic"/>
          <w:sz w:val="18"/>
          <w:szCs w:val="18"/>
        </w:rPr>
        <w:t xml:space="preserve"> jointe à ce document</w:t>
      </w:r>
      <w:r w:rsidRPr="005E716C">
        <w:rPr>
          <w:rFonts w:ascii="Century Gothic" w:hAnsi="Century Gothic"/>
          <w:sz w:val="18"/>
          <w:szCs w:val="18"/>
        </w:rPr>
        <w:t>.</w:t>
      </w:r>
    </w:p>
    <w:p w:rsidR="005138D5" w:rsidRDefault="005138D5" w:rsidP="00576706">
      <w:pPr>
        <w:spacing w:after="100"/>
        <w:jc w:val="both"/>
        <w:rPr>
          <w:rFonts w:ascii="Century Gothic" w:hAnsi="Century Gothic"/>
          <w:sz w:val="18"/>
          <w:szCs w:val="18"/>
        </w:rPr>
      </w:pPr>
    </w:p>
    <w:p w:rsidR="005138D5" w:rsidRPr="005E716C" w:rsidRDefault="005138D5" w:rsidP="005138D5">
      <w:pPr>
        <w:ind w:firstLine="567"/>
        <w:jc w:val="both"/>
        <w:rPr>
          <w:rFonts w:ascii="Century Gothic" w:hAnsi="Century Gothic"/>
          <w:sz w:val="18"/>
          <w:szCs w:val="18"/>
        </w:rPr>
      </w:pPr>
      <w:r w:rsidRPr="001E074E">
        <w:rPr>
          <w:rFonts w:ascii="Century Gothic" w:eastAsia="Times" w:hAnsi="Century Gothic"/>
          <w:b/>
          <w:noProof/>
          <w:color w:val="5C2D91"/>
          <w:sz w:val="22"/>
          <w:szCs w:val="22"/>
        </w:rPr>
        <w:t>Annexe 3</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Équipements, plateformes</w:t>
      </w:r>
    </w:p>
    <w:p w:rsidR="005138D5" w:rsidRDefault="005138D5" w:rsidP="005138D5">
      <w:pPr>
        <w:spacing w:after="100"/>
        <w:jc w:val="both"/>
        <w:rPr>
          <w:rFonts w:ascii="Century Gothic" w:hAnsi="Century Gothic"/>
          <w:sz w:val="18"/>
          <w:szCs w:val="18"/>
        </w:rPr>
      </w:pPr>
      <w:r w:rsidRPr="005E716C">
        <w:rPr>
          <w:rFonts w:ascii="Century Gothic" w:hAnsi="Century Gothic"/>
          <w:sz w:val="18"/>
          <w:szCs w:val="18"/>
        </w:rPr>
        <w:t xml:space="preserve">Une liste des équipements et des plateformes utilisés par l’unité de </w:t>
      </w:r>
      <w:r w:rsidRPr="00C413F7">
        <w:rPr>
          <w:rFonts w:ascii="Century Gothic" w:hAnsi="Century Gothic"/>
          <w:sz w:val="18"/>
          <w:szCs w:val="18"/>
        </w:rPr>
        <w:t>reche</w:t>
      </w:r>
      <w:r w:rsidR="001E074E" w:rsidRPr="00C413F7">
        <w:rPr>
          <w:rFonts w:ascii="Century Gothic" w:hAnsi="Century Gothic"/>
          <w:sz w:val="18"/>
          <w:szCs w:val="18"/>
        </w:rPr>
        <w:t xml:space="preserve">rche </w:t>
      </w:r>
      <w:r w:rsidR="00C413F7" w:rsidRPr="00C413F7">
        <w:rPr>
          <w:rFonts w:ascii="Century Gothic" w:hAnsi="Century Gothic"/>
          <w:sz w:val="18"/>
          <w:szCs w:val="18"/>
        </w:rPr>
        <w:t>pourra</w:t>
      </w:r>
      <w:r w:rsidR="001E074E" w:rsidRPr="00C413F7">
        <w:rPr>
          <w:rFonts w:ascii="Century Gothic" w:hAnsi="Century Gothic"/>
          <w:sz w:val="18"/>
          <w:szCs w:val="18"/>
        </w:rPr>
        <w:t xml:space="preserve"> être</w:t>
      </w:r>
      <w:r w:rsidRPr="00C413F7">
        <w:rPr>
          <w:rFonts w:ascii="Century Gothic" w:hAnsi="Century Gothic"/>
          <w:sz w:val="18"/>
          <w:szCs w:val="18"/>
        </w:rPr>
        <w:t xml:space="preserve"> jointe à</w:t>
      </w:r>
      <w:r>
        <w:rPr>
          <w:rFonts w:ascii="Century Gothic" w:hAnsi="Century Gothic"/>
          <w:sz w:val="18"/>
          <w:szCs w:val="18"/>
        </w:rPr>
        <w:t xml:space="preserve"> ce document</w:t>
      </w:r>
      <w:r w:rsidRPr="005E716C">
        <w:rPr>
          <w:rFonts w:ascii="Century Gothic" w:hAnsi="Century Gothic"/>
          <w:sz w:val="18"/>
          <w:szCs w:val="18"/>
        </w:rPr>
        <w:t>.</w:t>
      </w:r>
    </w:p>
    <w:p w:rsidR="005138D5" w:rsidRDefault="005138D5"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4</w:t>
      </w:r>
      <w:r w:rsidRPr="005E716C">
        <w:rPr>
          <w:rFonts w:ascii="Century Gothic" w:hAnsi="Century Gothic"/>
          <w:sz w:val="18"/>
          <w:szCs w:val="18"/>
        </w:rPr>
        <w:t xml:space="preserve"> :</w:t>
      </w:r>
      <w:r w:rsidRPr="005E716C">
        <w:rPr>
          <w:rFonts w:ascii="Century Gothic" w:hAnsi="Century Gothic"/>
          <w:sz w:val="18"/>
          <w:szCs w:val="18"/>
        </w:rPr>
        <w:tab/>
      </w:r>
      <w:r w:rsidR="00A64B7A">
        <w:rPr>
          <w:rFonts w:ascii="Century Gothic" w:eastAsia="Times New Roman" w:hAnsi="Century Gothic"/>
          <w:color w:val="5C2D91"/>
          <w:sz w:val="18"/>
        </w:rPr>
        <w:t>P</w:t>
      </w:r>
      <w:r w:rsidR="00E376A3">
        <w:rPr>
          <w:rFonts w:ascii="Century Gothic" w:eastAsia="Times New Roman" w:hAnsi="Century Gothic"/>
          <w:color w:val="5C2D91"/>
          <w:sz w:val="18"/>
        </w:rPr>
        <w:t xml:space="preserve">roduits et </w:t>
      </w:r>
      <w:r w:rsidRPr="005E716C">
        <w:rPr>
          <w:rFonts w:ascii="Century Gothic" w:eastAsia="Times New Roman" w:hAnsi="Century Gothic"/>
          <w:color w:val="5C2D91"/>
          <w:sz w:val="18"/>
        </w:rPr>
        <w:t xml:space="preserve">activités de </w:t>
      </w:r>
      <w:r w:rsidR="008F6A20">
        <w:rPr>
          <w:rFonts w:ascii="Century Gothic" w:eastAsia="Times New Roman" w:hAnsi="Century Gothic"/>
          <w:color w:val="5C2D91"/>
          <w:sz w:val="18"/>
        </w:rPr>
        <w:t xml:space="preserve">la </w:t>
      </w:r>
      <w:r w:rsidRPr="005E716C">
        <w:rPr>
          <w:rFonts w:ascii="Century Gothic" w:eastAsia="Times New Roman" w:hAnsi="Century Gothic"/>
          <w:color w:val="5C2D91"/>
          <w:sz w:val="18"/>
        </w:rPr>
        <w:t>recherche</w:t>
      </w:r>
    </w:p>
    <w:p w:rsidR="00E376A3" w:rsidRPr="00BC3A94" w:rsidRDefault="00E376A3" w:rsidP="00576706">
      <w:pPr>
        <w:spacing w:after="100"/>
        <w:jc w:val="both"/>
        <w:rPr>
          <w:rFonts w:ascii="Century Gothic" w:hAnsi="Century Gothic"/>
          <w:b/>
          <w:sz w:val="18"/>
          <w:szCs w:val="18"/>
        </w:rPr>
      </w:pPr>
      <w:r>
        <w:rPr>
          <w:rFonts w:ascii="Century Gothic" w:hAnsi="Century Gothic"/>
          <w:sz w:val="18"/>
          <w:szCs w:val="18"/>
        </w:rPr>
        <w:t>Une liste des p</w:t>
      </w:r>
      <w:r w:rsidR="003E588F">
        <w:rPr>
          <w:rFonts w:ascii="Century Gothic" w:hAnsi="Century Gothic"/>
          <w:sz w:val="18"/>
          <w:szCs w:val="18"/>
        </w:rPr>
        <w:t>roduits</w:t>
      </w:r>
      <w:r>
        <w:rPr>
          <w:rFonts w:ascii="Century Gothic" w:hAnsi="Century Gothic"/>
          <w:sz w:val="18"/>
          <w:szCs w:val="18"/>
        </w:rPr>
        <w:t xml:space="preserve"> et act</w:t>
      </w:r>
      <w:r w:rsidR="001E074E">
        <w:rPr>
          <w:rFonts w:ascii="Century Gothic" w:hAnsi="Century Gothic"/>
          <w:sz w:val="18"/>
          <w:szCs w:val="18"/>
        </w:rPr>
        <w:t>ivité</w:t>
      </w:r>
      <w:r w:rsidR="00C42C28">
        <w:rPr>
          <w:rFonts w:ascii="Century Gothic" w:hAnsi="Century Gothic"/>
          <w:sz w:val="18"/>
          <w:szCs w:val="18"/>
        </w:rPr>
        <w:t>s de la recherche</w:t>
      </w:r>
      <w:r>
        <w:rPr>
          <w:rFonts w:ascii="Century Gothic" w:hAnsi="Century Gothic"/>
          <w:sz w:val="18"/>
          <w:szCs w:val="18"/>
        </w:rPr>
        <w:t xml:space="preserve"> sera dressée par catégorie</w:t>
      </w:r>
      <w:r w:rsidR="001E074E">
        <w:rPr>
          <w:rFonts w:ascii="Century Gothic" w:hAnsi="Century Gothic"/>
          <w:sz w:val="18"/>
          <w:szCs w:val="18"/>
        </w:rPr>
        <w:t xml:space="preserve"> et</w:t>
      </w:r>
      <w:r w:rsidR="00C413F7">
        <w:rPr>
          <w:rFonts w:ascii="Century Gothic" w:hAnsi="Century Gothic"/>
          <w:sz w:val="18"/>
          <w:szCs w:val="18"/>
        </w:rPr>
        <w:t xml:space="preserve"> devra être</w:t>
      </w:r>
      <w:r w:rsidR="001E074E">
        <w:rPr>
          <w:rFonts w:ascii="Century Gothic" w:hAnsi="Century Gothic"/>
          <w:sz w:val="18"/>
          <w:szCs w:val="18"/>
        </w:rPr>
        <w:t xml:space="preserve"> jointe</w:t>
      </w:r>
      <w:r w:rsidR="005138D5">
        <w:rPr>
          <w:rFonts w:ascii="Century Gothic" w:hAnsi="Century Gothic"/>
          <w:sz w:val="18"/>
          <w:szCs w:val="18"/>
        </w:rPr>
        <w:t xml:space="preserve"> à ce document.</w:t>
      </w:r>
      <w:r>
        <w:rPr>
          <w:rFonts w:ascii="Century Gothic" w:hAnsi="Century Gothic"/>
          <w:sz w:val="18"/>
          <w:szCs w:val="18"/>
        </w:rPr>
        <w:t xml:space="preserve"> </w:t>
      </w:r>
      <w:r w:rsidR="008760E6">
        <w:rPr>
          <w:rFonts w:ascii="Century Gothic" w:hAnsi="Century Gothic"/>
          <w:sz w:val="18"/>
          <w:szCs w:val="18"/>
        </w:rPr>
        <w:t>Pour cela, vou</w:t>
      </w:r>
      <w:r w:rsidR="003E588F">
        <w:rPr>
          <w:rFonts w:ascii="Century Gothic" w:hAnsi="Century Gothic"/>
          <w:sz w:val="18"/>
          <w:szCs w:val="18"/>
        </w:rPr>
        <w:t xml:space="preserve">s utiliserez la maquette « Annexe 4 » </w:t>
      </w:r>
      <w:hyperlink r:id="rId12" w:history="1">
        <w:r w:rsidR="003E588F" w:rsidRPr="003317E1">
          <w:rPr>
            <w:rStyle w:val="Lienhypertexte"/>
            <w:rFonts w:ascii="Century Gothic" w:hAnsi="Century Gothic"/>
            <w:sz w:val="18"/>
            <w:szCs w:val="18"/>
          </w:rPr>
          <w:t xml:space="preserve">téléchargeable sur le site du </w:t>
        </w:r>
        <w:proofErr w:type="spellStart"/>
        <w:r w:rsidR="003E588F" w:rsidRPr="003317E1">
          <w:rPr>
            <w:rStyle w:val="Lienhypertexte"/>
            <w:rFonts w:ascii="Century Gothic" w:hAnsi="Century Gothic"/>
            <w:sz w:val="18"/>
            <w:szCs w:val="18"/>
          </w:rPr>
          <w:t>Hcéres</w:t>
        </w:r>
        <w:proofErr w:type="spellEnd"/>
      </w:hyperlink>
      <w:r w:rsidR="003317E1">
        <w:rPr>
          <w:rFonts w:ascii="Century Gothic" w:hAnsi="Century Gothic"/>
          <w:sz w:val="18"/>
          <w:szCs w:val="18"/>
        </w:rPr>
        <w:t>.</w:t>
      </w:r>
      <w:r w:rsidR="003E588F" w:rsidRPr="00BC3A94">
        <w:rPr>
          <w:rFonts w:ascii="Century Gothic" w:hAnsi="Century Gothic"/>
          <w:b/>
          <w:sz w:val="18"/>
          <w:szCs w:val="18"/>
        </w:rPr>
        <w:t xml:space="preserve"> </w:t>
      </w:r>
    </w:p>
    <w:p w:rsidR="009648C3" w:rsidRDefault="009648C3" w:rsidP="00920891">
      <w:pPr>
        <w:rPr>
          <w:sz w:val="20"/>
        </w:rPr>
        <w:sectPr w:rsidR="009648C3" w:rsidSect="009648C3">
          <w:headerReference w:type="even" r:id="rId13"/>
          <w:headerReference w:type="default" r:id="rId14"/>
          <w:footerReference w:type="even" r:id="rId15"/>
          <w:footerReference w:type="default" r:id="rId16"/>
          <w:headerReference w:type="first" r:id="rId17"/>
          <w:footerReference w:type="first" r:id="rId18"/>
          <w:pgSz w:w="11900" w:h="16840" w:code="9"/>
          <w:pgMar w:top="1134" w:right="1134" w:bottom="1134" w:left="1134" w:header="709" w:footer="567" w:gutter="0"/>
          <w:pgNumType w:start="1"/>
          <w:cols w:space="708"/>
          <w:titlePg/>
          <w:docGrid w:linePitch="326"/>
        </w:sectPr>
      </w:pPr>
    </w:p>
    <w:p w:rsidR="00920891" w:rsidRDefault="00920891" w:rsidP="00920891">
      <w:pPr>
        <w:rPr>
          <w:sz w:val="20"/>
        </w:rPr>
      </w:pPr>
    </w:p>
    <w:p w:rsidR="00920891" w:rsidRDefault="00920891" w:rsidP="00920891">
      <w:pPr>
        <w:rPr>
          <w:sz w:val="20"/>
        </w:rPr>
      </w:pPr>
    </w:p>
    <w:p w:rsidR="00920891" w:rsidRDefault="00920891" w:rsidP="00920891">
      <w:pPr>
        <w:rPr>
          <w:b/>
          <w:sz w:val="20"/>
        </w:rPr>
      </w:pPr>
    </w:p>
    <w:p w:rsidR="00920891" w:rsidRPr="00920891" w:rsidRDefault="00920891" w:rsidP="00920891">
      <w:pPr>
        <w:rPr>
          <w:rFonts w:ascii="Century Gothic" w:hAnsi="Century Gothic"/>
          <w:b/>
          <w:color w:val="7030A0"/>
          <w:sz w:val="20"/>
        </w:rPr>
      </w:pPr>
      <w:r w:rsidRPr="00920891">
        <w:rPr>
          <w:rFonts w:ascii="Century Gothic" w:hAnsi="Century Gothic"/>
          <w:b/>
          <w:color w:val="7030A0"/>
          <w:sz w:val="20"/>
        </w:rPr>
        <w:t>Annexe 1 : lettre d’engagement</w:t>
      </w:r>
    </w:p>
    <w:p w:rsidR="00920891" w:rsidRDefault="00920891" w:rsidP="00920891">
      <w:pPr>
        <w:rPr>
          <w:sz w:val="20"/>
        </w:rPr>
      </w:pPr>
    </w:p>
    <w:p w:rsidR="00920891" w:rsidRDefault="00920891" w:rsidP="00920891">
      <w:pPr>
        <w:rPr>
          <w:sz w:val="20"/>
        </w:rPr>
      </w:pPr>
    </w:p>
    <w:p w:rsidR="00920891" w:rsidRPr="0050699C" w:rsidRDefault="00920891" w:rsidP="00920891">
      <w:pPr>
        <w:rPr>
          <w:rFonts w:ascii="Century Gothic" w:hAnsi="Century Gothic"/>
          <w:sz w:val="18"/>
          <w:szCs w:val="18"/>
        </w:rPr>
      </w:pPr>
      <w:r w:rsidRPr="0050699C">
        <w:rPr>
          <w:rFonts w:ascii="Century Gothic" w:hAnsi="Century Gothic"/>
          <w:sz w:val="18"/>
          <w:szCs w:val="18"/>
        </w:rPr>
        <w:t xml:space="preserve">………, le </w:t>
      </w:r>
    </w:p>
    <w:p w:rsidR="00920891" w:rsidRPr="0050699C" w:rsidRDefault="00920891" w:rsidP="00920891">
      <w:pPr>
        <w:rPr>
          <w:rFonts w:ascii="Century Gothic" w:hAnsi="Century Gothic"/>
          <w:sz w:val="18"/>
          <w:szCs w:val="18"/>
        </w:rPr>
      </w:pPr>
    </w:p>
    <w:p w:rsidR="00920891" w:rsidRPr="0050699C" w:rsidRDefault="00920891" w:rsidP="00920891">
      <w:pPr>
        <w:rPr>
          <w:rFonts w:ascii="Century Gothic" w:hAnsi="Century Gothic"/>
          <w:sz w:val="18"/>
          <w:szCs w:val="18"/>
        </w:rPr>
      </w:pPr>
    </w:p>
    <w:p w:rsidR="00920891" w:rsidRPr="0050699C" w:rsidRDefault="00920891" w:rsidP="00920891">
      <w:pPr>
        <w:rPr>
          <w:rFonts w:ascii="Century Gothic" w:hAnsi="Century Gothic"/>
          <w:sz w:val="18"/>
          <w:szCs w:val="18"/>
        </w:rPr>
      </w:pPr>
    </w:p>
    <w:p w:rsidR="00920891" w:rsidRPr="0050699C" w:rsidRDefault="00920891" w:rsidP="00920891">
      <w:pPr>
        <w:spacing w:line="600" w:lineRule="auto"/>
        <w:jc w:val="both"/>
        <w:rPr>
          <w:rFonts w:ascii="Century Gothic" w:hAnsi="Century Gothic"/>
          <w:sz w:val="18"/>
          <w:szCs w:val="18"/>
        </w:rPr>
      </w:pPr>
      <w:r w:rsidRPr="0050699C">
        <w:rPr>
          <w:rFonts w:ascii="Century Gothic" w:hAnsi="Century Gothic"/>
          <w:sz w:val="18"/>
          <w:szCs w:val="18"/>
        </w:rPr>
        <w:t>Je, soussigné(e), (Nom Prénom)…………………………………………........................... en tant que directeur(</w:t>
      </w:r>
      <w:proofErr w:type="spellStart"/>
      <w:r w:rsidRPr="0050699C">
        <w:rPr>
          <w:rFonts w:ascii="Century Gothic" w:hAnsi="Century Gothic"/>
          <w:sz w:val="18"/>
          <w:szCs w:val="18"/>
        </w:rPr>
        <w:t>rice</w:t>
      </w:r>
      <w:proofErr w:type="spellEnd"/>
      <w:r w:rsidRPr="0050699C">
        <w:rPr>
          <w:rFonts w:ascii="Century Gothic" w:hAnsi="Century Gothic"/>
          <w:sz w:val="18"/>
          <w:szCs w:val="18"/>
        </w:rPr>
        <w:t>) de l’entité de recherche …………………………………..……………………............</w:t>
      </w:r>
      <w:r w:rsidRPr="0050699C">
        <w:rPr>
          <w:rFonts w:ascii="Century Gothic" w:hAnsi="Century Gothic"/>
          <w:sz w:val="18"/>
          <w:szCs w:val="18"/>
        </w:rPr>
        <w:br/>
        <w:t>…………………………………………………………………………………………………..............................</w:t>
      </w:r>
      <w:r w:rsidRPr="0050699C">
        <w:rPr>
          <w:rFonts w:ascii="Century Gothic" w:hAnsi="Century Gothic"/>
          <w:sz w:val="18"/>
          <w:szCs w:val="18"/>
        </w:rPr>
        <w:br/>
        <w:t>certifie, par la présente, l’exactitude des données contenues dans le dossier d’autoévaluation, comprenant le document d’autoévaluation et les deux fichiers Excel « Données du contrat en cours » et « Données du prochain contrat » .</w:t>
      </w: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spacing w:line="600" w:lineRule="auto"/>
        <w:jc w:val="right"/>
        <w:rPr>
          <w:rFonts w:ascii="Century Gothic" w:hAnsi="Century Gothic"/>
          <w:sz w:val="18"/>
          <w:szCs w:val="18"/>
        </w:rPr>
      </w:pPr>
      <w:r w:rsidRPr="0050699C">
        <w:rPr>
          <w:rFonts w:ascii="Century Gothic" w:hAnsi="Century Gothic"/>
          <w:sz w:val="18"/>
          <w:szCs w:val="18"/>
        </w:rPr>
        <w:t>Signature</w:t>
      </w:r>
    </w:p>
    <w:p w:rsidR="00557AC8" w:rsidRPr="00557AC8" w:rsidRDefault="00557AC8" w:rsidP="00920891">
      <w:pPr>
        <w:spacing w:after="0"/>
        <w:rPr>
          <w:rFonts w:ascii="Century Gothic" w:hAnsi="Century Gothic"/>
          <w:sz w:val="18"/>
          <w:szCs w:val="18"/>
        </w:rPr>
      </w:pPr>
    </w:p>
    <w:sectPr w:rsidR="00557AC8" w:rsidRPr="00557AC8" w:rsidSect="009648C3">
      <w:pgSz w:w="11900" w:h="16840" w:code="9"/>
      <w:pgMar w:top="1134" w:right="1134" w:bottom="1134" w:left="1134" w:header="709" w:footer="56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3C" w:rsidRDefault="0088763C">
      <w:r>
        <w:separator/>
      </w:r>
    </w:p>
  </w:endnote>
  <w:endnote w:type="continuationSeparator" w:id="0">
    <w:p w:rsidR="0088763C" w:rsidRDefault="008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C6" w:rsidRDefault="00F22C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BB212C" w:rsidRDefault="00BB212C" w:rsidP="009648C3">
    <w:pPr>
      <w:pStyle w:val="Pieddepage"/>
      <w:tabs>
        <w:tab w:val="clear" w:pos="9072"/>
        <w:tab w:val="left" w:pos="4820"/>
        <w:tab w:val="right" w:pos="9639"/>
      </w:tabs>
      <w:ind w:right="-7"/>
      <w:jc w:val="right"/>
      <w:rPr>
        <w:rFonts w:ascii="Century Gothic" w:hAnsi="Century Gothic"/>
        <w:sz w:val="14"/>
        <w:szCs w:val="14"/>
      </w:rPr>
    </w:pPr>
    <w:r w:rsidRPr="006054FD">
      <w:rPr>
        <w:rFonts w:ascii="Century Gothic" w:hAnsi="Century Gothic"/>
        <w:sz w:val="14"/>
        <w:szCs w:val="14"/>
      </w:rPr>
      <w:t>Campagne d’</w:t>
    </w:r>
    <w:r w:rsidR="002715FA">
      <w:rPr>
        <w:rFonts w:ascii="Century Gothic" w:hAnsi="Century Gothic"/>
        <w:sz w:val="14"/>
        <w:szCs w:val="14"/>
      </w:rPr>
      <w:t>évaluation  2019-2020 – Vague A</w:t>
    </w:r>
    <w:r w:rsidRPr="006054FD">
      <w:rPr>
        <w:rFonts w:ascii="Century Gothic" w:hAnsi="Century Gothic"/>
        <w:sz w:val="14"/>
        <w:szCs w:val="14"/>
      </w:rPr>
      <w:tab/>
    </w:r>
    <w:r w:rsidR="000F567F">
      <w:rPr>
        <w:rFonts w:ascii="Century Gothic" w:hAnsi="Century Gothic"/>
        <w:sz w:val="14"/>
        <w:szCs w:val="14"/>
      </w:rPr>
      <w:tab/>
    </w:r>
    <w:r w:rsidRPr="006054FD">
      <w:rPr>
        <w:rFonts w:ascii="Century Gothic" w:hAnsi="Century Gothic"/>
        <w:sz w:val="14"/>
        <w:szCs w:val="14"/>
      </w:rPr>
      <w:t>Département d’</w:t>
    </w:r>
    <w:r w:rsidR="00F22CC6">
      <w:rPr>
        <w:rFonts w:ascii="Century Gothic" w:hAnsi="Century Gothic"/>
        <w:sz w:val="14"/>
        <w:szCs w:val="14"/>
      </w:rPr>
      <w:t>é</w:t>
    </w:r>
    <w:r w:rsidRPr="006054FD">
      <w:rPr>
        <w:rFonts w:ascii="Century Gothic" w:hAnsi="Century Gothic"/>
        <w:sz w:val="14"/>
        <w:szCs w:val="14"/>
      </w:rPr>
      <w:t>valuation de</w:t>
    </w:r>
    <w:r w:rsidR="00F22CC6">
      <w:rPr>
        <w:rFonts w:ascii="Century Gothic" w:hAnsi="Century Gothic"/>
        <w:sz w:val="14"/>
        <w:szCs w:val="14"/>
      </w:rPr>
      <w:t xml:space="preserve"> la r</w:t>
    </w:r>
    <w:r w:rsidR="003C186A">
      <w:rPr>
        <w:rFonts w:ascii="Century Gothic" w:hAnsi="Century Gothic"/>
        <w:sz w:val="14"/>
        <w:szCs w:val="14"/>
      </w:rPr>
      <w:t>echerche</w:t>
    </w:r>
    <w:r w:rsidR="009648C3">
      <w:rPr>
        <w:rFonts w:ascii="Century Gothic" w:hAnsi="Century Gothic"/>
        <w:sz w:val="14"/>
        <w:szCs w:val="14"/>
      </w:rPr>
      <w:tab/>
    </w:r>
    <w:sdt>
      <w:sdtPr>
        <w:rPr>
          <w:rFonts w:ascii="Century Gothic" w:hAnsi="Century Gothic"/>
          <w:sz w:val="14"/>
          <w:szCs w:val="14"/>
        </w:rPr>
        <w:id w:val="-1553760774"/>
        <w:docPartObj>
          <w:docPartGallery w:val="Page Numbers (Bottom of Page)"/>
          <w:docPartUnique/>
        </w:docPartObj>
      </w:sdtPr>
      <w:sdtEndPr/>
      <w:sdtContent>
        <w:r w:rsidR="00C12810" w:rsidRPr="006054FD">
          <w:rPr>
            <w:rFonts w:ascii="Century Gothic" w:hAnsi="Century Gothic"/>
            <w:sz w:val="14"/>
            <w:szCs w:val="14"/>
          </w:rPr>
          <w:fldChar w:fldCharType="begin"/>
        </w:r>
        <w:r w:rsidRPr="006054FD">
          <w:rPr>
            <w:rFonts w:ascii="Century Gothic" w:hAnsi="Century Gothic"/>
            <w:sz w:val="14"/>
            <w:szCs w:val="14"/>
          </w:rPr>
          <w:instrText>PAGE   \* MERGEFORMAT</w:instrText>
        </w:r>
        <w:r w:rsidR="00C12810" w:rsidRPr="006054FD">
          <w:rPr>
            <w:rFonts w:ascii="Century Gothic" w:hAnsi="Century Gothic"/>
            <w:sz w:val="14"/>
            <w:szCs w:val="14"/>
          </w:rPr>
          <w:fldChar w:fldCharType="separate"/>
        </w:r>
        <w:r w:rsidR="003317E1">
          <w:rPr>
            <w:rFonts w:ascii="Century Gothic" w:hAnsi="Century Gothic"/>
            <w:noProof/>
            <w:sz w:val="14"/>
            <w:szCs w:val="14"/>
          </w:rPr>
          <w:t>2</w:t>
        </w:r>
        <w:r w:rsidR="00C12810" w:rsidRPr="006054FD">
          <w:rPr>
            <w:rFonts w:ascii="Century Gothic" w:hAnsi="Century Gothic"/>
            <w:sz w:val="14"/>
            <w:szCs w:val="1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Pr="00A04206" w:rsidRDefault="00A04206" w:rsidP="00A04206">
    <w:pPr>
      <w:tabs>
        <w:tab w:val="center" w:pos="4536"/>
        <w:tab w:val="right" w:pos="9639"/>
      </w:tabs>
      <w:spacing w:after="0"/>
      <w:ind w:right="1"/>
      <w:jc w:val="both"/>
      <w:rPr>
        <w:rFonts w:ascii="Century Gothic" w:eastAsia="Trebuchet MS" w:hAnsi="Century Gothic" w:cs="Trebuchet MS"/>
        <w:color w:val="000000"/>
        <w:sz w:val="14"/>
        <w:szCs w:val="14"/>
        <w:lang w:eastAsia="fr-FR"/>
      </w:rPr>
    </w:pPr>
    <w:r w:rsidRPr="00214891">
      <w:rPr>
        <w:rFonts w:ascii="Century Gothic" w:eastAsia="Trebuchet MS" w:hAnsi="Century Gothic" w:cs="Trebuchet MS"/>
        <w:color w:val="000000"/>
        <w:sz w:val="14"/>
        <w:szCs w:val="14"/>
        <w:lang w:eastAsia="fr-FR"/>
      </w:rPr>
      <w:t>Campagne d’évaluation  201</w:t>
    </w:r>
    <w:r>
      <w:rPr>
        <w:rFonts w:ascii="Century Gothic" w:eastAsia="Trebuchet MS" w:hAnsi="Century Gothic" w:cs="Trebuchet MS"/>
        <w:color w:val="000000"/>
        <w:sz w:val="14"/>
        <w:szCs w:val="14"/>
        <w:lang w:eastAsia="fr-FR"/>
      </w:rPr>
      <w:t>9</w:t>
    </w:r>
    <w:r w:rsidRPr="00214891">
      <w:rPr>
        <w:rFonts w:ascii="Century Gothic" w:eastAsia="Trebuchet MS" w:hAnsi="Century Gothic" w:cs="Trebuchet MS"/>
        <w:color w:val="000000"/>
        <w:sz w:val="14"/>
        <w:szCs w:val="14"/>
        <w:lang w:eastAsia="fr-FR"/>
      </w:rPr>
      <w:t>-20</w:t>
    </w:r>
    <w:r>
      <w:rPr>
        <w:rFonts w:ascii="Century Gothic" w:eastAsia="Trebuchet MS" w:hAnsi="Century Gothic" w:cs="Trebuchet MS"/>
        <w:color w:val="000000"/>
        <w:sz w:val="14"/>
        <w:szCs w:val="14"/>
        <w:lang w:eastAsia="fr-FR"/>
      </w:rPr>
      <w:t>20</w:t>
    </w:r>
    <w:r w:rsidRPr="00214891">
      <w:rPr>
        <w:rFonts w:ascii="Century Gothic" w:eastAsia="Trebuchet MS" w:hAnsi="Century Gothic" w:cs="Trebuchet MS"/>
        <w:color w:val="000000"/>
        <w:sz w:val="14"/>
        <w:szCs w:val="14"/>
        <w:lang w:eastAsia="fr-FR"/>
      </w:rPr>
      <w:t xml:space="preserve"> – Vague</w:t>
    </w:r>
    <w:r>
      <w:rPr>
        <w:rFonts w:ascii="Century Gothic" w:eastAsia="Trebuchet MS" w:hAnsi="Century Gothic" w:cs="Trebuchet MS"/>
        <w:color w:val="000000"/>
        <w:sz w:val="14"/>
        <w:szCs w:val="14"/>
        <w:lang w:eastAsia="fr-FR"/>
      </w:rPr>
      <w:t xml:space="preserve"> A</w:t>
    </w:r>
    <w:r w:rsidRPr="00214891">
      <w:rPr>
        <w:rFonts w:ascii="Century Gothic" w:eastAsia="Trebuchet MS" w:hAnsi="Century Gothic" w:cs="Trebuchet MS"/>
        <w:color w:val="000000"/>
        <w:sz w:val="14"/>
        <w:szCs w:val="14"/>
        <w:lang w:eastAsia="fr-FR"/>
      </w:rPr>
      <w:tab/>
    </w:r>
    <w:r w:rsidRPr="00214891">
      <w:rPr>
        <w:rFonts w:ascii="Century Gothic" w:eastAsia="Trebuchet MS" w:hAnsi="Century Gothic" w:cs="Trebuchet MS"/>
        <w:color w:val="000000"/>
        <w:sz w:val="14"/>
        <w:szCs w:val="14"/>
        <w:lang w:eastAsia="fr-FR"/>
      </w:rPr>
      <w:tab/>
    </w:r>
    <w:r>
      <w:rPr>
        <w:rFonts w:ascii="Century Gothic" w:eastAsia="Trebuchet MS" w:hAnsi="Century Gothic" w:cs="Trebuchet MS"/>
        <w:color w:val="000000"/>
        <w:sz w:val="14"/>
        <w:szCs w:val="14"/>
        <w:lang w:eastAsia="fr-FR"/>
      </w:rPr>
      <w:t>novembre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3C" w:rsidRDefault="0088763C">
      <w:r>
        <w:separator/>
      </w:r>
    </w:p>
  </w:footnote>
  <w:footnote w:type="continuationSeparator" w:id="0">
    <w:p w:rsidR="0088763C" w:rsidRDefault="0088763C">
      <w:r>
        <w:continuationSeparator/>
      </w:r>
    </w:p>
  </w:footnote>
  <w:footnote w:id="1">
    <w:p w:rsidR="00A21BAE" w:rsidRPr="006C56DB" w:rsidRDefault="00A21BAE" w:rsidP="00A21BAE">
      <w:pPr>
        <w:spacing w:after="100"/>
        <w:jc w:val="both"/>
        <w:rPr>
          <w:rFonts w:ascii="Century Gothic" w:hAnsi="Century Gothic"/>
          <w:sz w:val="16"/>
          <w:szCs w:val="16"/>
        </w:rPr>
      </w:pPr>
      <w:r>
        <w:rPr>
          <w:rStyle w:val="Appelnotedebasdep"/>
        </w:rPr>
        <w:footnoteRef/>
      </w:r>
      <w:r>
        <w:t xml:space="preserve"> </w:t>
      </w:r>
      <w:r>
        <w:rPr>
          <w:rFonts w:ascii="Century Gothic" w:hAnsi="Century Gothic"/>
          <w:sz w:val="16"/>
          <w:szCs w:val="16"/>
        </w:rPr>
        <w:t>L</w:t>
      </w:r>
      <w:r w:rsidRPr="006C56DB">
        <w:rPr>
          <w:rFonts w:ascii="Century Gothic" w:hAnsi="Century Gothic"/>
          <w:sz w:val="16"/>
          <w:szCs w:val="16"/>
        </w:rPr>
        <w:t xml:space="preserve">es </w:t>
      </w:r>
      <w:r>
        <w:rPr>
          <w:rFonts w:ascii="Century Gothic" w:hAnsi="Century Gothic"/>
          <w:sz w:val="16"/>
          <w:szCs w:val="16"/>
        </w:rPr>
        <w:t>unités en création</w:t>
      </w:r>
      <w:r w:rsidRPr="006C56DB">
        <w:rPr>
          <w:rFonts w:ascii="Century Gothic" w:hAnsi="Century Gothic"/>
          <w:sz w:val="16"/>
          <w:szCs w:val="16"/>
        </w:rPr>
        <w:t xml:space="preserve"> </w:t>
      </w:r>
      <w:r w:rsidRPr="00E7252E">
        <w:rPr>
          <w:rFonts w:ascii="Century Gothic" w:hAnsi="Century Gothic"/>
          <w:i/>
          <w:sz w:val="16"/>
          <w:szCs w:val="16"/>
        </w:rPr>
        <w:t>ex</w:t>
      </w:r>
      <w:r w:rsidRPr="006C56DB">
        <w:rPr>
          <w:rFonts w:ascii="Century Gothic" w:hAnsi="Century Gothic"/>
          <w:sz w:val="16"/>
          <w:szCs w:val="16"/>
        </w:rPr>
        <w:t xml:space="preserve"> </w:t>
      </w:r>
      <w:r w:rsidRPr="00E7252E">
        <w:rPr>
          <w:rFonts w:ascii="Century Gothic" w:hAnsi="Century Gothic"/>
          <w:i/>
          <w:sz w:val="16"/>
          <w:szCs w:val="16"/>
        </w:rPr>
        <w:t>nihilo</w:t>
      </w:r>
      <w:r w:rsidRPr="006C56DB">
        <w:rPr>
          <w:rFonts w:ascii="Century Gothic" w:hAnsi="Century Gothic"/>
          <w:sz w:val="16"/>
          <w:szCs w:val="16"/>
        </w:rPr>
        <w:t xml:space="preserve"> seront</w:t>
      </w:r>
      <w:r w:rsidR="0010411A">
        <w:rPr>
          <w:rFonts w:ascii="Century Gothic" w:hAnsi="Century Gothic"/>
          <w:sz w:val="16"/>
          <w:szCs w:val="16"/>
        </w:rPr>
        <w:t>, dans la plupart des cas,</w:t>
      </w:r>
      <w:r w:rsidRPr="006C56DB">
        <w:rPr>
          <w:rFonts w:ascii="Century Gothic" w:hAnsi="Century Gothic"/>
          <w:sz w:val="16"/>
          <w:szCs w:val="16"/>
        </w:rPr>
        <w:t xml:space="preserve"> évaluées sur dossier sur la base d’un projet</w:t>
      </w:r>
      <w:r>
        <w:rPr>
          <w:rFonts w:ascii="Century Gothic" w:hAnsi="Century Gothic"/>
          <w:sz w:val="16"/>
          <w:szCs w:val="16"/>
        </w:rPr>
        <w:t>.</w:t>
      </w:r>
      <w:r w:rsidRPr="006C56DB">
        <w:rPr>
          <w:rFonts w:ascii="Century Gothic" w:hAnsi="Century Gothic"/>
          <w:sz w:val="16"/>
          <w:szCs w:val="16"/>
        </w:rPr>
        <w:t xml:space="preserve"> </w:t>
      </w:r>
    </w:p>
    <w:p w:rsidR="00A21BAE" w:rsidRDefault="00A21BA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C6" w:rsidRDefault="00F22CC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176D40CB" wp14:editId="555B7480">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3A113A" w:rsidRDefault="002715FA" w:rsidP="003A113A">
    <w:pPr>
      <w:spacing w:after="0"/>
      <w:rPr>
        <w:rFonts w:ascii="Century Gothic" w:eastAsia="MS Mincho" w:hAnsi="Century Gothic"/>
        <w:sz w:val="16"/>
        <w:szCs w:val="16"/>
        <w:lang w:eastAsia="ja-JP"/>
      </w:rPr>
    </w:pPr>
    <w:r>
      <w:rPr>
        <w:rFonts w:ascii="Century Gothic" w:eastAsia="MS Mincho" w:hAnsi="Century Gothic"/>
        <w:sz w:val="16"/>
        <w:szCs w:val="16"/>
        <w:lang w:eastAsia="ja-JP"/>
      </w:rPr>
      <w:t>Document</w:t>
    </w:r>
    <w:r w:rsidR="00A01790">
      <w:rPr>
        <w:rFonts w:ascii="Century Gothic" w:eastAsia="MS Mincho" w:hAnsi="Century Gothic"/>
        <w:sz w:val="16"/>
        <w:szCs w:val="16"/>
        <w:lang w:eastAsia="ja-JP"/>
      </w:rPr>
      <w:t xml:space="preserve"> d’autoévaluation des </w:t>
    </w:r>
    <w:r w:rsidR="00706409">
      <w:rPr>
        <w:rFonts w:ascii="Century Gothic" w:eastAsia="MS Mincho" w:hAnsi="Century Gothic"/>
        <w:sz w:val="16"/>
        <w:szCs w:val="16"/>
        <w:lang w:eastAsia="ja-JP"/>
      </w:rPr>
      <w:t>unités</w:t>
    </w:r>
    <w:r w:rsidR="00A01790">
      <w:rPr>
        <w:rFonts w:ascii="Century Gothic" w:eastAsia="MS Mincho" w:hAnsi="Century Gothic"/>
        <w:sz w:val="16"/>
        <w:szCs w:val="16"/>
        <w:lang w:eastAsia="ja-JP"/>
      </w:rPr>
      <w:t xml:space="preserve"> de recherche</w:t>
    </w:r>
  </w:p>
  <w:p w:rsidR="002715FA" w:rsidRDefault="002715FA" w:rsidP="00841F70">
    <w:pPr>
      <w:pStyle w:val="En-tte"/>
      <w:tabs>
        <w:tab w:val="clear" w:pos="4536"/>
        <w:tab w:val="clear" w:pos="9072"/>
        <w:tab w:val="right" w:pos="9639"/>
      </w:tabs>
      <w:rPr>
        <w:rFonts w:ascii="Trebuchet MS" w:eastAsia="Times New Roman" w:hAnsi="Trebuchet MS"/>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Default="00D32E91">
    <w:pPr>
      <w:pStyle w:val="En-tte"/>
      <w:rPr>
        <w:rFonts w:ascii="Trebuchet MS" w:eastAsia="Times New Roman" w:hAnsi="Trebuchet MS"/>
        <w:i/>
        <w:sz w:val="16"/>
        <w:szCs w:val="16"/>
      </w:rPr>
    </w:pPr>
    <w:r>
      <w:rPr>
        <w:noProof/>
        <w:lang w:eastAsia="fr-FR"/>
      </w:rPr>
      <w:drawing>
        <wp:anchor distT="0" distB="0" distL="114300" distR="114300" simplePos="0" relativeHeight="251665408" behindDoc="1" locked="0" layoutInCell="1" allowOverlap="1" wp14:anchorId="30914627" wp14:editId="503D1AC3">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140E01" w:rsidRDefault="00D32E91" w:rsidP="00320709">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p>
  <w:p w:rsidR="00D32E91" w:rsidRDefault="00BC5EB7" w:rsidP="00320709">
    <w:pPr>
      <w:pStyle w:val="En-tte"/>
      <w:ind w:left="1985"/>
      <w:rPr>
        <w:rFonts w:ascii="Trebuchet MS" w:eastAsia="Times New Roman" w:hAnsi="Trebuchet MS"/>
        <w:i/>
        <w:sz w:val="16"/>
        <w:szCs w:val="16"/>
      </w:rPr>
    </w:pPr>
    <w:r>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5470093A"/>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27E42"/>
    <w:rsid w:val="00030240"/>
    <w:rsid w:val="0003158A"/>
    <w:rsid w:val="00040155"/>
    <w:rsid w:val="00041098"/>
    <w:rsid w:val="000479A1"/>
    <w:rsid w:val="0005070B"/>
    <w:rsid w:val="00055E3F"/>
    <w:rsid w:val="00057C17"/>
    <w:rsid w:val="000610FA"/>
    <w:rsid w:val="00070E99"/>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D445F"/>
    <w:rsid w:val="000E2467"/>
    <w:rsid w:val="000E29D7"/>
    <w:rsid w:val="000E3263"/>
    <w:rsid w:val="000F1CDD"/>
    <w:rsid w:val="000F25CD"/>
    <w:rsid w:val="000F567F"/>
    <w:rsid w:val="000F756D"/>
    <w:rsid w:val="0010411A"/>
    <w:rsid w:val="00104F6C"/>
    <w:rsid w:val="0010509C"/>
    <w:rsid w:val="00105270"/>
    <w:rsid w:val="00112480"/>
    <w:rsid w:val="0011467C"/>
    <w:rsid w:val="0011537F"/>
    <w:rsid w:val="001231A4"/>
    <w:rsid w:val="001329C7"/>
    <w:rsid w:val="00132B12"/>
    <w:rsid w:val="00140963"/>
    <w:rsid w:val="0014590B"/>
    <w:rsid w:val="00145AF5"/>
    <w:rsid w:val="00150FFA"/>
    <w:rsid w:val="001520AA"/>
    <w:rsid w:val="001573E8"/>
    <w:rsid w:val="00162AE4"/>
    <w:rsid w:val="00166073"/>
    <w:rsid w:val="001707EF"/>
    <w:rsid w:val="00170968"/>
    <w:rsid w:val="00172FBD"/>
    <w:rsid w:val="001758C0"/>
    <w:rsid w:val="00184609"/>
    <w:rsid w:val="001902F6"/>
    <w:rsid w:val="001A0881"/>
    <w:rsid w:val="001A42E6"/>
    <w:rsid w:val="001A43D6"/>
    <w:rsid w:val="001A4D14"/>
    <w:rsid w:val="001A5B88"/>
    <w:rsid w:val="001A7D82"/>
    <w:rsid w:val="001B3886"/>
    <w:rsid w:val="001B4AC0"/>
    <w:rsid w:val="001B5D2B"/>
    <w:rsid w:val="001C4614"/>
    <w:rsid w:val="001C4FF0"/>
    <w:rsid w:val="001C50AB"/>
    <w:rsid w:val="001D05AB"/>
    <w:rsid w:val="001D0AD2"/>
    <w:rsid w:val="001D55E1"/>
    <w:rsid w:val="001E074E"/>
    <w:rsid w:val="001E28DD"/>
    <w:rsid w:val="001E2B24"/>
    <w:rsid w:val="001E4E76"/>
    <w:rsid w:val="001E5128"/>
    <w:rsid w:val="001E6B93"/>
    <w:rsid w:val="001E7D79"/>
    <w:rsid w:val="001F437F"/>
    <w:rsid w:val="001F66A2"/>
    <w:rsid w:val="00205D53"/>
    <w:rsid w:val="002122AE"/>
    <w:rsid w:val="00214891"/>
    <w:rsid w:val="00217430"/>
    <w:rsid w:val="00223C27"/>
    <w:rsid w:val="002248C3"/>
    <w:rsid w:val="0022613D"/>
    <w:rsid w:val="00231D15"/>
    <w:rsid w:val="00233217"/>
    <w:rsid w:val="002425E5"/>
    <w:rsid w:val="00253B63"/>
    <w:rsid w:val="00265D4B"/>
    <w:rsid w:val="00267EC7"/>
    <w:rsid w:val="002715FA"/>
    <w:rsid w:val="0027221B"/>
    <w:rsid w:val="00272D9E"/>
    <w:rsid w:val="0027506F"/>
    <w:rsid w:val="00276145"/>
    <w:rsid w:val="00280725"/>
    <w:rsid w:val="00280E0A"/>
    <w:rsid w:val="00291F9C"/>
    <w:rsid w:val="002938DA"/>
    <w:rsid w:val="00294E01"/>
    <w:rsid w:val="00296E0A"/>
    <w:rsid w:val="002A16D0"/>
    <w:rsid w:val="002A6446"/>
    <w:rsid w:val="002C299B"/>
    <w:rsid w:val="002C5A84"/>
    <w:rsid w:val="002C5B1C"/>
    <w:rsid w:val="002C6637"/>
    <w:rsid w:val="002D2AEE"/>
    <w:rsid w:val="002D4555"/>
    <w:rsid w:val="002D4A33"/>
    <w:rsid w:val="002D5F60"/>
    <w:rsid w:val="002D6DBD"/>
    <w:rsid w:val="002E05CB"/>
    <w:rsid w:val="002E1E4C"/>
    <w:rsid w:val="002E3B0D"/>
    <w:rsid w:val="002E5E21"/>
    <w:rsid w:val="002E66A6"/>
    <w:rsid w:val="00300F9C"/>
    <w:rsid w:val="00304E30"/>
    <w:rsid w:val="00311895"/>
    <w:rsid w:val="003154A6"/>
    <w:rsid w:val="003171A7"/>
    <w:rsid w:val="00320709"/>
    <w:rsid w:val="003209E9"/>
    <w:rsid w:val="00324918"/>
    <w:rsid w:val="003317E1"/>
    <w:rsid w:val="00335029"/>
    <w:rsid w:val="00335AAC"/>
    <w:rsid w:val="00336B83"/>
    <w:rsid w:val="00337029"/>
    <w:rsid w:val="00337D8B"/>
    <w:rsid w:val="00344B3F"/>
    <w:rsid w:val="00347518"/>
    <w:rsid w:val="00354D08"/>
    <w:rsid w:val="00356049"/>
    <w:rsid w:val="00361045"/>
    <w:rsid w:val="00362D4F"/>
    <w:rsid w:val="003642EC"/>
    <w:rsid w:val="003664D7"/>
    <w:rsid w:val="0037136E"/>
    <w:rsid w:val="00371454"/>
    <w:rsid w:val="003731FC"/>
    <w:rsid w:val="00373F6A"/>
    <w:rsid w:val="003974FE"/>
    <w:rsid w:val="003A113A"/>
    <w:rsid w:val="003A6757"/>
    <w:rsid w:val="003B0286"/>
    <w:rsid w:val="003B25B0"/>
    <w:rsid w:val="003B4036"/>
    <w:rsid w:val="003B795E"/>
    <w:rsid w:val="003C186A"/>
    <w:rsid w:val="003C2B9A"/>
    <w:rsid w:val="003C550A"/>
    <w:rsid w:val="003C7072"/>
    <w:rsid w:val="003D0A00"/>
    <w:rsid w:val="003E0936"/>
    <w:rsid w:val="003E588F"/>
    <w:rsid w:val="003F1DD4"/>
    <w:rsid w:val="003F2C1B"/>
    <w:rsid w:val="003F2FCA"/>
    <w:rsid w:val="003F6877"/>
    <w:rsid w:val="00400751"/>
    <w:rsid w:val="00402470"/>
    <w:rsid w:val="004041B1"/>
    <w:rsid w:val="00412304"/>
    <w:rsid w:val="00416B42"/>
    <w:rsid w:val="00422467"/>
    <w:rsid w:val="004243A6"/>
    <w:rsid w:val="00430BAE"/>
    <w:rsid w:val="00432D2E"/>
    <w:rsid w:val="00443180"/>
    <w:rsid w:val="00453AA6"/>
    <w:rsid w:val="004568A3"/>
    <w:rsid w:val="00464366"/>
    <w:rsid w:val="00466FD4"/>
    <w:rsid w:val="0047234A"/>
    <w:rsid w:val="0047588B"/>
    <w:rsid w:val="00482B64"/>
    <w:rsid w:val="004850D5"/>
    <w:rsid w:val="00487C4D"/>
    <w:rsid w:val="00495A69"/>
    <w:rsid w:val="004969BA"/>
    <w:rsid w:val="004A2176"/>
    <w:rsid w:val="004A2DB0"/>
    <w:rsid w:val="004A4AB8"/>
    <w:rsid w:val="004B2CCD"/>
    <w:rsid w:val="004C000E"/>
    <w:rsid w:val="004C1550"/>
    <w:rsid w:val="004C169E"/>
    <w:rsid w:val="004C3521"/>
    <w:rsid w:val="004C5062"/>
    <w:rsid w:val="004C5EC5"/>
    <w:rsid w:val="004C6BB7"/>
    <w:rsid w:val="004C6D03"/>
    <w:rsid w:val="004D2C2F"/>
    <w:rsid w:val="004D4D2A"/>
    <w:rsid w:val="004D5235"/>
    <w:rsid w:val="004D523F"/>
    <w:rsid w:val="004D791C"/>
    <w:rsid w:val="004D7C83"/>
    <w:rsid w:val="004E309C"/>
    <w:rsid w:val="004E3E5D"/>
    <w:rsid w:val="004E4393"/>
    <w:rsid w:val="004E4729"/>
    <w:rsid w:val="004F0A22"/>
    <w:rsid w:val="0050114B"/>
    <w:rsid w:val="005021E1"/>
    <w:rsid w:val="0050699C"/>
    <w:rsid w:val="00507130"/>
    <w:rsid w:val="00510711"/>
    <w:rsid w:val="00512A96"/>
    <w:rsid w:val="005138D5"/>
    <w:rsid w:val="00514337"/>
    <w:rsid w:val="00514533"/>
    <w:rsid w:val="00522603"/>
    <w:rsid w:val="00525642"/>
    <w:rsid w:val="00527A2C"/>
    <w:rsid w:val="00531C92"/>
    <w:rsid w:val="00535941"/>
    <w:rsid w:val="0054517B"/>
    <w:rsid w:val="00547FB1"/>
    <w:rsid w:val="00551395"/>
    <w:rsid w:val="00551703"/>
    <w:rsid w:val="00552908"/>
    <w:rsid w:val="00553A5D"/>
    <w:rsid w:val="00557AC8"/>
    <w:rsid w:val="00571EB5"/>
    <w:rsid w:val="00576706"/>
    <w:rsid w:val="005814E3"/>
    <w:rsid w:val="00586857"/>
    <w:rsid w:val="00590277"/>
    <w:rsid w:val="005955C3"/>
    <w:rsid w:val="005A2161"/>
    <w:rsid w:val="005B123F"/>
    <w:rsid w:val="005B1434"/>
    <w:rsid w:val="005B3B4C"/>
    <w:rsid w:val="005B48C9"/>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42A3"/>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94BFC"/>
    <w:rsid w:val="006A4BEF"/>
    <w:rsid w:val="006A7476"/>
    <w:rsid w:val="006B6FFA"/>
    <w:rsid w:val="006C145F"/>
    <w:rsid w:val="006C56DB"/>
    <w:rsid w:val="006C674B"/>
    <w:rsid w:val="006D33C9"/>
    <w:rsid w:val="006D7A15"/>
    <w:rsid w:val="006E30EF"/>
    <w:rsid w:val="006E4898"/>
    <w:rsid w:val="006F5654"/>
    <w:rsid w:val="00703EC4"/>
    <w:rsid w:val="00704B94"/>
    <w:rsid w:val="00706409"/>
    <w:rsid w:val="007104E6"/>
    <w:rsid w:val="0071201C"/>
    <w:rsid w:val="00714548"/>
    <w:rsid w:val="00717E86"/>
    <w:rsid w:val="0072077D"/>
    <w:rsid w:val="007230B3"/>
    <w:rsid w:val="0072319B"/>
    <w:rsid w:val="00727291"/>
    <w:rsid w:val="007340AD"/>
    <w:rsid w:val="0073487D"/>
    <w:rsid w:val="00741385"/>
    <w:rsid w:val="00745406"/>
    <w:rsid w:val="00756606"/>
    <w:rsid w:val="00760201"/>
    <w:rsid w:val="00762970"/>
    <w:rsid w:val="007642E9"/>
    <w:rsid w:val="0076480C"/>
    <w:rsid w:val="007671F1"/>
    <w:rsid w:val="00770619"/>
    <w:rsid w:val="0077457F"/>
    <w:rsid w:val="007820F3"/>
    <w:rsid w:val="00787823"/>
    <w:rsid w:val="00790896"/>
    <w:rsid w:val="00793255"/>
    <w:rsid w:val="00796F81"/>
    <w:rsid w:val="007A0A1E"/>
    <w:rsid w:val="007A2729"/>
    <w:rsid w:val="007A2D12"/>
    <w:rsid w:val="007A3CB2"/>
    <w:rsid w:val="007A4CC8"/>
    <w:rsid w:val="007A5DEE"/>
    <w:rsid w:val="007A75C3"/>
    <w:rsid w:val="007B0002"/>
    <w:rsid w:val="007B2D83"/>
    <w:rsid w:val="007C4E74"/>
    <w:rsid w:val="007D3CA0"/>
    <w:rsid w:val="007D6090"/>
    <w:rsid w:val="007D6B88"/>
    <w:rsid w:val="007D75EF"/>
    <w:rsid w:val="007E0979"/>
    <w:rsid w:val="007E173A"/>
    <w:rsid w:val="007E25E5"/>
    <w:rsid w:val="007E59C9"/>
    <w:rsid w:val="007E7D2D"/>
    <w:rsid w:val="007F11C8"/>
    <w:rsid w:val="007F7549"/>
    <w:rsid w:val="008005F5"/>
    <w:rsid w:val="008067D9"/>
    <w:rsid w:val="00810462"/>
    <w:rsid w:val="00811228"/>
    <w:rsid w:val="00812869"/>
    <w:rsid w:val="00813466"/>
    <w:rsid w:val="00813980"/>
    <w:rsid w:val="008143F1"/>
    <w:rsid w:val="00815508"/>
    <w:rsid w:val="00833B08"/>
    <w:rsid w:val="0083587E"/>
    <w:rsid w:val="008373AF"/>
    <w:rsid w:val="0083796B"/>
    <w:rsid w:val="00841F70"/>
    <w:rsid w:val="00842564"/>
    <w:rsid w:val="00843987"/>
    <w:rsid w:val="00845448"/>
    <w:rsid w:val="00850043"/>
    <w:rsid w:val="0086013D"/>
    <w:rsid w:val="00861017"/>
    <w:rsid w:val="00861947"/>
    <w:rsid w:val="008619FF"/>
    <w:rsid w:val="00861F52"/>
    <w:rsid w:val="00863C4A"/>
    <w:rsid w:val="00864060"/>
    <w:rsid w:val="008677C4"/>
    <w:rsid w:val="00867D00"/>
    <w:rsid w:val="00871F82"/>
    <w:rsid w:val="008730E8"/>
    <w:rsid w:val="008760E6"/>
    <w:rsid w:val="008762E3"/>
    <w:rsid w:val="00881B10"/>
    <w:rsid w:val="00887328"/>
    <w:rsid w:val="0088763C"/>
    <w:rsid w:val="008957E1"/>
    <w:rsid w:val="00896874"/>
    <w:rsid w:val="008A5282"/>
    <w:rsid w:val="008A5ADC"/>
    <w:rsid w:val="008A65DF"/>
    <w:rsid w:val="008B5864"/>
    <w:rsid w:val="008C36C6"/>
    <w:rsid w:val="008C49CC"/>
    <w:rsid w:val="008C6EA8"/>
    <w:rsid w:val="008D2F0F"/>
    <w:rsid w:val="008D4F1E"/>
    <w:rsid w:val="008D69AB"/>
    <w:rsid w:val="008D7B18"/>
    <w:rsid w:val="008F15C6"/>
    <w:rsid w:val="008F4D6A"/>
    <w:rsid w:val="008F6447"/>
    <w:rsid w:val="008F6A20"/>
    <w:rsid w:val="00902528"/>
    <w:rsid w:val="0090469B"/>
    <w:rsid w:val="00904CFF"/>
    <w:rsid w:val="00905876"/>
    <w:rsid w:val="00914CB8"/>
    <w:rsid w:val="00915BB0"/>
    <w:rsid w:val="00920891"/>
    <w:rsid w:val="00922E0C"/>
    <w:rsid w:val="009371C3"/>
    <w:rsid w:val="0094031D"/>
    <w:rsid w:val="0094323B"/>
    <w:rsid w:val="00943B57"/>
    <w:rsid w:val="00944057"/>
    <w:rsid w:val="00950AAA"/>
    <w:rsid w:val="009570A2"/>
    <w:rsid w:val="009621F2"/>
    <w:rsid w:val="009630DD"/>
    <w:rsid w:val="009648C3"/>
    <w:rsid w:val="00967E4F"/>
    <w:rsid w:val="009725EA"/>
    <w:rsid w:val="009726FD"/>
    <w:rsid w:val="00974D05"/>
    <w:rsid w:val="00975DC2"/>
    <w:rsid w:val="00982160"/>
    <w:rsid w:val="009874A6"/>
    <w:rsid w:val="009903FA"/>
    <w:rsid w:val="00990FB8"/>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0358D"/>
    <w:rsid w:val="00A04206"/>
    <w:rsid w:val="00A16C56"/>
    <w:rsid w:val="00A20643"/>
    <w:rsid w:val="00A21BAE"/>
    <w:rsid w:val="00A21D22"/>
    <w:rsid w:val="00A228A5"/>
    <w:rsid w:val="00A23558"/>
    <w:rsid w:val="00A26EB5"/>
    <w:rsid w:val="00A276C8"/>
    <w:rsid w:val="00A34A40"/>
    <w:rsid w:val="00A36CF5"/>
    <w:rsid w:val="00A370E4"/>
    <w:rsid w:val="00A37412"/>
    <w:rsid w:val="00A406F3"/>
    <w:rsid w:val="00A4070C"/>
    <w:rsid w:val="00A4149C"/>
    <w:rsid w:val="00A4225D"/>
    <w:rsid w:val="00A44235"/>
    <w:rsid w:val="00A46C69"/>
    <w:rsid w:val="00A5142D"/>
    <w:rsid w:val="00A569FF"/>
    <w:rsid w:val="00A56AB8"/>
    <w:rsid w:val="00A63963"/>
    <w:rsid w:val="00A64B7A"/>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975A4"/>
    <w:rsid w:val="00AA0C66"/>
    <w:rsid w:val="00AA0DB3"/>
    <w:rsid w:val="00AA283E"/>
    <w:rsid w:val="00AB2C9A"/>
    <w:rsid w:val="00AB4C89"/>
    <w:rsid w:val="00AC2341"/>
    <w:rsid w:val="00AC30D0"/>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7A1"/>
    <w:rsid w:val="00B21A34"/>
    <w:rsid w:val="00B24321"/>
    <w:rsid w:val="00B27808"/>
    <w:rsid w:val="00B278EC"/>
    <w:rsid w:val="00B31828"/>
    <w:rsid w:val="00B42CE2"/>
    <w:rsid w:val="00B44697"/>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484A"/>
    <w:rsid w:val="00BA635F"/>
    <w:rsid w:val="00BA6880"/>
    <w:rsid w:val="00BB212C"/>
    <w:rsid w:val="00BB4F92"/>
    <w:rsid w:val="00BB5CA9"/>
    <w:rsid w:val="00BC1BE2"/>
    <w:rsid w:val="00BC1EEE"/>
    <w:rsid w:val="00BC3A94"/>
    <w:rsid w:val="00BC5EB7"/>
    <w:rsid w:val="00BD2DB2"/>
    <w:rsid w:val="00BD3996"/>
    <w:rsid w:val="00BD55C4"/>
    <w:rsid w:val="00BD5CC2"/>
    <w:rsid w:val="00BD7A6D"/>
    <w:rsid w:val="00BF037B"/>
    <w:rsid w:val="00BF3777"/>
    <w:rsid w:val="00BF38D9"/>
    <w:rsid w:val="00BF46A1"/>
    <w:rsid w:val="00BF5195"/>
    <w:rsid w:val="00BF64DC"/>
    <w:rsid w:val="00C010CA"/>
    <w:rsid w:val="00C013CA"/>
    <w:rsid w:val="00C02CF7"/>
    <w:rsid w:val="00C10DD6"/>
    <w:rsid w:val="00C12810"/>
    <w:rsid w:val="00C133F2"/>
    <w:rsid w:val="00C150D9"/>
    <w:rsid w:val="00C169A6"/>
    <w:rsid w:val="00C2036C"/>
    <w:rsid w:val="00C310B6"/>
    <w:rsid w:val="00C324CF"/>
    <w:rsid w:val="00C3643B"/>
    <w:rsid w:val="00C37CDE"/>
    <w:rsid w:val="00C41209"/>
    <w:rsid w:val="00C413F7"/>
    <w:rsid w:val="00C42C28"/>
    <w:rsid w:val="00C43A89"/>
    <w:rsid w:val="00C44869"/>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9BE"/>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5B9"/>
    <w:rsid w:val="00D53C70"/>
    <w:rsid w:val="00D568C3"/>
    <w:rsid w:val="00D605B4"/>
    <w:rsid w:val="00D629B8"/>
    <w:rsid w:val="00D64E62"/>
    <w:rsid w:val="00D824D4"/>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E7962"/>
    <w:rsid w:val="00DF1D4D"/>
    <w:rsid w:val="00DF2F12"/>
    <w:rsid w:val="00DF66D3"/>
    <w:rsid w:val="00DF735E"/>
    <w:rsid w:val="00E01501"/>
    <w:rsid w:val="00E01762"/>
    <w:rsid w:val="00E10B67"/>
    <w:rsid w:val="00E153F4"/>
    <w:rsid w:val="00E1769B"/>
    <w:rsid w:val="00E218B8"/>
    <w:rsid w:val="00E259AF"/>
    <w:rsid w:val="00E365F7"/>
    <w:rsid w:val="00E376A3"/>
    <w:rsid w:val="00E4252D"/>
    <w:rsid w:val="00E4404F"/>
    <w:rsid w:val="00E4525F"/>
    <w:rsid w:val="00E46B54"/>
    <w:rsid w:val="00E5093E"/>
    <w:rsid w:val="00E50D57"/>
    <w:rsid w:val="00E53FC7"/>
    <w:rsid w:val="00E5625A"/>
    <w:rsid w:val="00E600CA"/>
    <w:rsid w:val="00E66305"/>
    <w:rsid w:val="00E705DA"/>
    <w:rsid w:val="00E7252E"/>
    <w:rsid w:val="00E736D6"/>
    <w:rsid w:val="00E7766D"/>
    <w:rsid w:val="00E86067"/>
    <w:rsid w:val="00E948C7"/>
    <w:rsid w:val="00EA0699"/>
    <w:rsid w:val="00EA4654"/>
    <w:rsid w:val="00EA62C9"/>
    <w:rsid w:val="00EB3A2D"/>
    <w:rsid w:val="00EB6959"/>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2CC6"/>
    <w:rsid w:val="00F23B9C"/>
    <w:rsid w:val="00F23FF0"/>
    <w:rsid w:val="00F25808"/>
    <w:rsid w:val="00F2724E"/>
    <w:rsid w:val="00F31A5B"/>
    <w:rsid w:val="00F42D13"/>
    <w:rsid w:val="00F435FD"/>
    <w:rsid w:val="00F45BF3"/>
    <w:rsid w:val="00F5290D"/>
    <w:rsid w:val="00F54FF7"/>
    <w:rsid w:val="00F57310"/>
    <w:rsid w:val="00F6121B"/>
    <w:rsid w:val="00F66787"/>
    <w:rsid w:val="00F833F9"/>
    <w:rsid w:val="00F834DB"/>
    <w:rsid w:val="00F851DC"/>
    <w:rsid w:val="00F86D04"/>
    <w:rsid w:val="00F912AA"/>
    <w:rsid w:val="00FA6DE5"/>
    <w:rsid w:val="00FA7562"/>
    <w:rsid w:val="00FB6CCF"/>
    <w:rsid w:val="00FC2349"/>
    <w:rsid w:val="00FC3975"/>
    <w:rsid w:val="00FD01C0"/>
    <w:rsid w:val="00FD1679"/>
    <w:rsid w:val="00FF0356"/>
    <w:rsid w:val="00FF14EF"/>
    <w:rsid w:val="00FF4230"/>
    <w:rsid w:val="00FF44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Appel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 w:type="character" w:styleId="Lienhypertexte">
    <w:name w:val="Hyperlink"/>
    <w:basedOn w:val="Policepardfaut"/>
    <w:uiPriority w:val="99"/>
    <w:unhideWhenUsed/>
    <w:rsid w:val="00331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Appel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 w:type="character" w:styleId="Lienhypertexte">
    <w:name w:val="Hyperlink"/>
    <w:basedOn w:val="Policepardfaut"/>
    <w:uiPriority w:val="99"/>
    <w:unhideWhenUsed/>
    <w:rsid w:val="00331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ceres.fr/content/download/33132/505122/version/1/file/Annexe_4_Vague+A_RECH+UR_6nov.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eres.fr/content/download/33127/505077/version/2/file/Aide_redaction_doc_d+autoevaluation_Vague+A_RECH+UR_6nov.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ceres.fr/content/download/33134/505140/version/1/file/Donnees_du_prochain_contrat_Vague+A_RECH+UR_6nov.xls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ceres.fr/content/download/33133/505131/version/1/file/Donnees_du_contrat_en_cours_Vague+A_RECH+UR_6nov+.xls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2388-4DCD-4473-B714-7A7764CD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1372</Words>
  <Characters>8446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9799</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Administration centrale</cp:lastModifiedBy>
  <cp:revision>20</cp:revision>
  <cp:lastPrinted>2018-10-11T10:03:00Z</cp:lastPrinted>
  <dcterms:created xsi:type="dcterms:W3CDTF">2018-11-05T09:33:00Z</dcterms:created>
  <dcterms:modified xsi:type="dcterms:W3CDTF">2018-11-09T17:00:00Z</dcterms:modified>
</cp:coreProperties>
</file>