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8D72A01" w14:textId="77777777" w:rsidR="0009345B" w:rsidRPr="001A0DF9" w:rsidRDefault="0009345B" w:rsidP="0009345B">
      <w:pPr>
        <w:spacing w:after="0"/>
        <w:rPr>
          <w:rFonts w:ascii="Century Gothic" w:eastAsia="MS Mincho" w:hAnsi="Century Gothic"/>
          <w:color w:val="5C2D91"/>
          <w:sz w:val="40"/>
          <w:szCs w:val="40"/>
          <w:lang w:eastAsia="ja-JP"/>
        </w:rPr>
      </w:pPr>
    </w:p>
    <w:p w14:paraId="6842F4F0" w14:textId="1F57C759" w:rsidR="005C5E8D" w:rsidRPr="001A0DF9" w:rsidRDefault="00010857" w:rsidP="005C5E8D">
      <w:pPr>
        <w:spacing w:after="0"/>
        <w:rPr>
          <w:rFonts w:ascii="Century Gothic" w:eastAsia="MS Mincho" w:hAnsi="Century Gothic"/>
          <w:color w:val="5C2D91"/>
          <w:sz w:val="32"/>
          <w:szCs w:val="32"/>
          <w:lang w:eastAsia="ja-JP"/>
        </w:rPr>
      </w:pPr>
      <w:r w:rsidRPr="001A0DF9">
        <w:rPr>
          <w:rFonts w:ascii="Century Gothic" w:eastAsia="MS Mincho" w:hAnsi="Century Gothic"/>
          <w:color w:val="5C2D91"/>
          <w:sz w:val="32"/>
          <w:szCs w:val="32"/>
          <w:lang w:eastAsia="ja-JP"/>
        </w:rPr>
        <w:t xml:space="preserve">D07 - </w:t>
      </w:r>
      <w:r w:rsidR="00214E43" w:rsidRPr="001A0DF9">
        <w:rPr>
          <w:rFonts w:ascii="Century Gothic" w:eastAsia="MS Mincho" w:hAnsi="Century Gothic"/>
          <w:color w:val="5C2D91"/>
          <w:sz w:val="32"/>
          <w:szCs w:val="32"/>
          <w:lang w:eastAsia="ja-JP"/>
        </w:rPr>
        <w:t xml:space="preserve">AIDE A LA RÉDACTION </w:t>
      </w:r>
      <w:r w:rsidRPr="001A0DF9">
        <w:rPr>
          <w:rFonts w:ascii="Century Gothic" w:eastAsia="MS Mincho" w:hAnsi="Century Gothic"/>
          <w:color w:val="5C2D91"/>
          <w:sz w:val="32"/>
          <w:szCs w:val="32"/>
          <w:lang w:eastAsia="ja-JP"/>
        </w:rPr>
        <w:br/>
      </w:r>
      <w:r w:rsidR="00214E43" w:rsidRPr="001A0DF9">
        <w:rPr>
          <w:rFonts w:ascii="Century Gothic" w:eastAsia="MS Mincho" w:hAnsi="Century Gothic"/>
          <w:color w:val="5C2D91"/>
          <w:sz w:val="32"/>
          <w:szCs w:val="32"/>
          <w:lang w:eastAsia="ja-JP"/>
        </w:rPr>
        <w:t>DU DOSSIER D’É</w:t>
      </w:r>
      <w:r w:rsidR="0009345B" w:rsidRPr="001A0DF9">
        <w:rPr>
          <w:rFonts w:ascii="Century Gothic" w:eastAsia="MS Mincho" w:hAnsi="Century Gothic"/>
          <w:color w:val="5C2D91"/>
          <w:sz w:val="32"/>
          <w:szCs w:val="32"/>
          <w:lang w:eastAsia="ja-JP"/>
        </w:rPr>
        <w:t xml:space="preserve">VALUATION EXTERNE DES FORMATIONS </w:t>
      </w:r>
      <w:r w:rsidR="00214E43" w:rsidRPr="001A0DF9">
        <w:rPr>
          <w:rFonts w:ascii="Century Gothic" w:eastAsia="MS Mincho" w:hAnsi="Century Gothic"/>
          <w:color w:val="5C2D91"/>
          <w:sz w:val="32"/>
          <w:szCs w:val="32"/>
          <w:lang w:eastAsia="ja-JP"/>
        </w:rPr>
        <w:t>APPROFONDIES EN SCIENCES MÉ</w:t>
      </w:r>
      <w:r w:rsidR="005C5E8D" w:rsidRPr="001A0DF9">
        <w:rPr>
          <w:rFonts w:ascii="Century Gothic" w:eastAsia="MS Mincho" w:hAnsi="Century Gothic"/>
          <w:color w:val="5C2D91"/>
          <w:sz w:val="32"/>
          <w:szCs w:val="32"/>
          <w:lang w:eastAsia="ja-JP"/>
        </w:rPr>
        <w:t>DICALES, PHARMACEUTIQU</w:t>
      </w:r>
      <w:r w:rsidR="009761CF" w:rsidRPr="001A0DF9">
        <w:rPr>
          <w:rFonts w:ascii="Century Gothic" w:eastAsia="MS Mincho" w:hAnsi="Century Gothic"/>
          <w:color w:val="5C2D91"/>
          <w:sz w:val="32"/>
          <w:szCs w:val="32"/>
          <w:lang w:eastAsia="ja-JP"/>
        </w:rPr>
        <w:t>ES ET ODONTOLOGIQUES ET DU DIPLÔME D’ÉTAT DE SAGE-FEMME CONFÉ</w:t>
      </w:r>
      <w:r w:rsidR="005C5E8D" w:rsidRPr="001A0DF9">
        <w:rPr>
          <w:rFonts w:ascii="Century Gothic" w:eastAsia="MS Mincho" w:hAnsi="Century Gothic"/>
          <w:color w:val="5C2D91"/>
          <w:sz w:val="32"/>
          <w:szCs w:val="32"/>
          <w:lang w:eastAsia="ja-JP"/>
        </w:rPr>
        <w:t xml:space="preserve">RANT LE GRADE DE </w:t>
      </w:r>
      <w:r w:rsidR="005C5E8D" w:rsidRPr="000C71E1">
        <w:rPr>
          <w:rFonts w:ascii="Century Gothic" w:eastAsia="MS Mincho" w:hAnsi="Century Gothic"/>
          <w:color w:val="5C2D91"/>
          <w:sz w:val="32"/>
          <w:szCs w:val="32"/>
          <w:u w:val="single"/>
          <w:lang w:eastAsia="ja-JP"/>
        </w:rPr>
        <w:t>MASTER</w:t>
      </w:r>
    </w:p>
    <w:p w14:paraId="01EE241E" w14:textId="3F7435DB" w:rsidR="0009345B" w:rsidRPr="001A0DF9" w:rsidRDefault="0009345B" w:rsidP="0009345B">
      <w:pPr>
        <w:spacing w:after="0"/>
        <w:rPr>
          <w:rFonts w:ascii="Century Gothic" w:eastAsia="MS Mincho" w:hAnsi="Century Gothic"/>
          <w:color w:val="5C2D91"/>
          <w:sz w:val="16"/>
          <w:szCs w:val="16"/>
          <w:lang w:eastAsia="ja-JP"/>
        </w:rPr>
      </w:pPr>
    </w:p>
    <w:p w14:paraId="2C6ED868" w14:textId="77777777" w:rsidR="0009345B" w:rsidRPr="001A0DF9" w:rsidRDefault="000264D3" w:rsidP="0009345B">
      <w:pPr>
        <w:spacing w:after="0"/>
        <w:rPr>
          <w:rFonts w:ascii="Century Gothic" w:eastAsia="MS Mincho" w:hAnsi="Century Gothic"/>
          <w:b/>
          <w:color w:val="ED145B"/>
          <w:sz w:val="20"/>
          <w:szCs w:val="20"/>
          <w:lang w:eastAsia="ja-JP"/>
        </w:rPr>
      </w:pPr>
      <w:r>
        <w:rPr>
          <w:rFonts w:ascii="Century Gothic" w:eastAsia="MS Mincho" w:hAnsi="Century Gothic"/>
          <w:b/>
          <w:color w:val="ED145B"/>
          <w:sz w:val="20"/>
          <w:szCs w:val="20"/>
          <w:lang w:eastAsia="ja-JP"/>
        </w:rPr>
        <w:pict w14:anchorId="2E6C0AFC">
          <v:rect id="_x0000_i1025" style="width:10.75pt;height:1.5pt" o:hrpct="0" o:hrstd="t" o:hrnoshade="t" o:hr="t" fillcolor="#ed145b" stroked="f"/>
        </w:pict>
      </w:r>
    </w:p>
    <w:p w14:paraId="3370DDBB" w14:textId="74BAA933" w:rsidR="0009345B" w:rsidRPr="001A0DF9" w:rsidRDefault="009761CF" w:rsidP="0009345B">
      <w:pPr>
        <w:spacing w:after="0"/>
        <w:rPr>
          <w:rFonts w:ascii="Century Gothic" w:eastAsia="MS Mincho" w:hAnsi="Century Gothic"/>
          <w:b/>
          <w:color w:val="ED145B"/>
          <w:sz w:val="20"/>
          <w:szCs w:val="20"/>
          <w:lang w:eastAsia="ja-JP"/>
        </w:rPr>
      </w:pPr>
      <w:r w:rsidRPr="001A0DF9">
        <w:rPr>
          <w:rFonts w:ascii="Century Gothic" w:eastAsia="MS Mincho" w:hAnsi="Century Gothic"/>
          <w:b/>
          <w:color w:val="ED145B"/>
          <w:sz w:val="20"/>
          <w:szCs w:val="20"/>
          <w:lang w:eastAsia="ja-JP"/>
        </w:rPr>
        <w:t>CAMPAGNE D’É</w:t>
      </w:r>
      <w:r w:rsidR="00351AC8">
        <w:rPr>
          <w:rFonts w:ascii="Century Gothic" w:eastAsia="MS Mincho" w:hAnsi="Century Gothic"/>
          <w:b/>
          <w:color w:val="ED145B"/>
          <w:sz w:val="20"/>
          <w:szCs w:val="20"/>
          <w:lang w:eastAsia="ja-JP"/>
        </w:rPr>
        <w:t>VALUATION 2020-2021</w:t>
      </w:r>
    </w:p>
    <w:p w14:paraId="0BF72182" w14:textId="0DD5A260" w:rsidR="0009345B" w:rsidRPr="001A0DF9" w:rsidRDefault="00351AC8" w:rsidP="0009345B">
      <w:pPr>
        <w:spacing w:after="0"/>
        <w:rPr>
          <w:rFonts w:ascii="Century Gothic" w:eastAsia="MS Mincho" w:hAnsi="Century Gothic"/>
          <w:color w:val="ED145B"/>
          <w:sz w:val="20"/>
          <w:szCs w:val="20"/>
          <w:lang w:eastAsia="ja-JP"/>
        </w:rPr>
      </w:pPr>
      <w:r>
        <w:rPr>
          <w:rFonts w:ascii="Century Gothic" w:eastAsia="MS Mincho" w:hAnsi="Century Gothic"/>
          <w:color w:val="ED145B"/>
          <w:sz w:val="20"/>
          <w:szCs w:val="20"/>
          <w:lang w:eastAsia="ja-JP"/>
        </w:rPr>
        <w:t>VAGUE B</w:t>
      </w:r>
    </w:p>
    <w:p w14:paraId="22CD3226" w14:textId="77777777" w:rsidR="0009345B" w:rsidRPr="001A0DF9" w:rsidRDefault="0009345B" w:rsidP="0009345B">
      <w:pPr>
        <w:pStyle w:val="F-TextePAO"/>
        <w:rPr>
          <w:rFonts w:ascii="Century Gothic" w:hAnsi="Century Gothic"/>
          <w:sz w:val="20"/>
        </w:rPr>
      </w:pPr>
    </w:p>
    <w:p w14:paraId="0CE9AE85" w14:textId="77777777" w:rsidR="00B914C3" w:rsidRPr="001A0DF9" w:rsidRDefault="00B914C3" w:rsidP="00B914C3">
      <w:pPr>
        <w:pStyle w:val="0-TITRERAPPORT"/>
        <w:tabs>
          <w:tab w:val="left" w:pos="0"/>
        </w:tabs>
        <w:spacing w:after="240"/>
        <w:ind w:left="0"/>
        <w:jc w:val="left"/>
        <w:rPr>
          <w:b/>
          <w:color w:val="ED145B"/>
          <w:sz w:val="24"/>
          <w:szCs w:val="24"/>
        </w:rPr>
      </w:pPr>
    </w:p>
    <w:p w14:paraId="7E35D5AA" w14:textId="3CE93610" w:rsidR="00B914C3" w:rsidRPr="001A0DF9" w:rsidRDefault="00B914C3" w:rsidP="007D0B41">
      <w:pPr>
        <w:pStyle w:val="F-TextePAO"/>
        <w:spacing w:before="120"/>
        <w:ind w:firstLine="0"/>
        <w:rPr>
          <w:rFonts w:ascii="Century Gothic" w:hAnsi="Century Gothic"/>
          <w:szCs w:val="18"/>
        </w:rPr>
      </w:pPr>
      <w:r w:rsidRPr="001A0DF9">
        <w:rPr>
          <w:rFonts w:ascii="Century Gothic" w:hAnsi="Century Gothic"/>
          <w:szCs w:val="18"/>
        </w:rPr>
        <w:t xml:space="preserve">Un dossier « formation DFA » décrit une formation conduisant au diplôme de formation approfondie en sciences médicales, pharmaceutiques, ou odontologiques ou une formation </w:t>
      </w:r>
      <w:r w:rsidR="001A0DF9" w:rsidRPr="001A0DF9">
        <w:rPr>
          <w:rFonts w:ascii="Century Gothic" w:hAnsi="Century Gothic"/>
          <w:szCs w:val="18"/>
        </w:rPr>
        <w:t>conduisant au</w:t>
      </w:r>
      <w:r w:rsidRPr="001A0DF9">
        <w:rPr>
          <w:rFonts w:ascii="Century Gothic" w:hAnsi="Century Gothic"/>
          <w:szCs w:val="18"/>
        </w:rPr>
        <w:t xml:space="preserve"> diplôme d’Etat de sage-femme</w:t>
      </w:r>
      <w:r w:rsidR="001A0DF9" w:rsidRPr="001A0DF9">
        <w:rPr>
          <w:rFonts w:ascii="Century Gothic" w:hAnsi="Century Gothic"/>
          <w:szCs w:val="18"/>
        </w:rPr>
        <w:t>,</w:t>
      </w:r>
      <w:r w:rsidRPr="001A0DF9">
        <w:rPr>
          <w:rFonts w:ascii="Century Gothic" w:hAnsi="Century Gothic"/>
          <w:szCs w:val="18"/>
        </w:rPr>
        <w:t xml:space="preserve"> c’est à dire une formation de deuxième cycle universitaire conférant le grade de master.</w:t>
      </w:r>
    </w:p>
    <w:p w14:paraId="7252DDF4" w14:textId="64FD0FBD" w:rsidR="00B914C3" w:rsidRPr="001A0DF9" w:rsidRDefault="00B914C3" w:rsidP="007D0B41">
      <w:pPr>
        <w:pStyle w:val="F-TextePAO"/>
        <w:spacing w:before="120"/>
        <w:ind w:firstLine="0"/>
        <w:rPr>
          <w:rFonts w:ascii="Century Gothic" w:hAnsi="Century Gothic"/>
          <w:szCs w:val="18"/>
        </w:rPr>
      </w:pPr>
      <w:r w:rsidRPr="001A0DF9">
        <w:rPr>
          <w:rFonts w:ascii="Century Gothic" w:hAnsi="Century Gothic"/>
          <w:szCs w:val="18"/>
        </w:rPr>
        <w:t xml:space="preserve">Pour chaque filière, un dossier est fourni par l’établissement responsable du dépôt. </w:t>
      </w:r>
      <w:r w:rsidRPr="001A0DF9">
        <w:rPr>
          <w:rFonts w:ascii="Century Gothic" w:hAnsi="Century Gothic"/>
          <w:b/>
          <w:bCs/>
          <w:szCs w:val="18"/>
        </w:rPr>
        <w:t xml:space="preserve">Le dossier type ci-dessous, valable pour les formations approfondies en sciences médicales, pharmaceutiques, odontologiques et maïeutiques, </w:t>
      </w:r>
      <w:r w:rsidR="007E3AD4" w:rsidRPr="001A0DF9">
        <w:rPr>
          <w:rFonts w:ascii="Century Gothic" w:hAnsi="Century Gothic"/>
          <w:b/>
          <w:bCs/>
          <w:szCs w:val="18"/>
        </w:rPr>
        <w:t xml:space="preserve"> est à adapter à chacune des quatre</w:t>
      </w:r>
      <w:r w:rsidRPr="001A0DF9">
        <w:rPr>
          <w:rFonts w:ascii="Century Gothic" w:hAnsi="Century Gothic"/>
          <w:b/>
          <w:bCs/>
          <w:szCs w:val="18"/>
        </w:rPr>
        <w:t xml:space="preserve"> filières. </w:t>
      </w:r>
      <w:r w:rsidRPr="001A0DF9">
        <w:rPr>
          <w:rFonts w:ascii="Century Gothic" w:hAnsi="Century Gothic"/>
          <w:szCs w:val="18"/>
        </w:rPr>
        <w:t xml:space="preserve">Le dossier déposé précisera l’intitulé de la formation et sera construit selon le dossier type. </w:t>
      </w:r>
      <w:r w:rsidRPr="001A0DF9">
        <w:rPr>
          <w:rFonts w:ascii="Century Gothic" w:hAnsi="Century Gothic"/>
        </w:rPr>
        <w:t xml:space="preserve">Les modèles de tableaux récapitulatifs des données caractéristiques de la formation ne sont qu’indicatifs. Si la formation ou l’établissement possède d’autres tableaux contenant au moins les informations demandées, il est bien sûr possible de les fournir directement. </w:t>
      </w:r>
      <w:r w:rsidRPr="001A0DF9">
        <w:rPr>
          <w:rFonts w:ascii="Century Gothic" w:hAnsi="Century Gothic"/>
          <w:szCs w:val="18"/>
        </w:rPr>
        <w:t>Des annexes peuvent éventuellement compléter la présentation.</w:t>
      </w:r>
    </w:p>
    <w:p w14:paraId="7019DBF0" w14:textId="77777777" w:rsidR="00B914C3" w:rsidRPr="001A0DF9" w:rsidRDefault="00B914C3" w:rsidP="007D0B41">
      <w:pPr>
        <w:pStyle w:val="F-TextePAO"/>
        <w:spacing w:before="120"/>
        <w:ind w:firstLine="0"/>
        <w:rPr>
          <w:rFonts w:ascii="Century Gothic" w:hAnsi="Century Gothic"/>
          <w:szCs w:val="18"/>
        </w:rPr>
      </w:pPr>
      <w:r w:rsidRPr="001A0DF9">
        <w:rPr>
          <w:rFonts w:ascii="Century Gothic" w:hAnsi="Century Gothic"/>
          <w:szCs w:val="18"/>
        </w:rPr>
        <w:t>La rédaction de ce dossier par les équipes en charge correspond à une synthèse de l’autoévaluation de la formation dans le cadre du processus mis en place dans l’établissement. L’autoévaluation doit être comprise comme une autoévaluation bilan et perspectives ; les items du dossier reflèteront  cela en décrivant le bilan établi et les perspectives d’amélioration et d’évolution.</w:t>
      </w:r>
    </w:p>
    <w:p w14:paraId="2B178199" w14:textId="77777777" w:rsidR="00B914C3" w:rsidRPr="001A0DF9" w:rsidRDefault="00B914C3" w:rsidP="00B914C3">
      <w:pPr>
        <w:pStyle w:val="Corpsdetexte"/>
        <w:spacing w:before="100"/>
        <w:rPr>
          <w:rFonts w:ascii="Century Gothic" w:hAnsi="Century Gothic"/>
          <w:b/>
          <w:bCs/>
          <w:color w:val="auto"/>
          <w:sz w:val="18"/>
          <w:szCs w:val="18"/>
        </w:rPr>
      </w:pPr>
    </w:p>
    <w:p w14:paraId="5C363D1E" w14:textId="77777777" w:rsidR="005C5E8D" w:rsidRPr="001A0DF9" w:rsidRDefault="005C5E8D" w:rsidP="005C5E8D">
      <w:pPr>
        <w:pStyle w:val="F-TextePAO"/>
        <w:rPr>
          <w:rFonts w:ascii="Century Gothic" w:hAnsi="Century Gothic" w:cs="Arial"/>
          <w:u w:val="single"/>
        </w:rPr>
      </w:pPr>
    </w:p>
    <w:p w14:paraId="27D39B84" w14:textId="77777777" w:rsidR="005C5E8D" w:rsidRPr="001A0DF9" w:rsidRDefault="005C5E8D" w:rsidP="005C5E8D">
      <w:pPr>
        <w:pStyle w:val="F-TextePAO"/>
        <w:rPr>
          <w:rFonts w:ascii="Century Gothic" w:hAnsi="Century Gothic" w:cs="Arial"/>
          <w:u w:val="single"/>
        </w:rPr>
      </w:pPr>
    </w:p>
    <w:p w14:paraId="20758C68" w14:textId="5F2752C1" w:rsidR="00B914C3" w:rsidRPr="001A0DF9" w:rsidRDefault="005C5E8D" w:rsidP="00B8112D">
      <w:pPr>
        <w:spacing w:after="5" w:line="269" w:lineRule="auto"/>
        <w:ind w:left="10" w:right="61" w:hanging="10"/>
        <w:jc w:val="both"/>
        <w:rPr>
          <w:rFonts w:ascii="Century Gothic" w:eastAsia="MS Mincho" w:hAnsi="Century Gothic" w:cs="Trebuchet MS"/>
          <w:color w:val="7030A0"/>
          <w:sz w:val="32"/>
          <w:szCs w:val="32"/>
          <w:lang w:eastAsia="ja-JP"/>
        </w:rPr>
      </w:pPr>
      <w:r w:rsidRPr="001A0DF9">
        <w:rPr>
          <w:b/>
          <w:bCs/>
          <w:szCs w:val="18"/>
        </w:rPr>
        <w:br w:type="page"/>
      </w:r>
      <w:r w:rsidR="009761CF" w:rsidRPr="001A0DF9">
        <w:rPr>
          <w:rFonts w:ascii="Century Gothic" w:eastAsia="MS Mincho" w:hAnsi="Century Gothic" w:cs="Trebuchet MS"/>
          <w:color w:val="7030A0"/>
          <w:sz w:val="32"/>
          <w:szCs w:val="32"/>
          <w:lang w:eastAsia="ja-JP"/>
        </w:rPr>
        <w:lastRenderedPageBreak/>
        <w:t>DOSSIER D’É</w:t>
      </w:r>
      <w:r w:rsidR="00B914C3" w:rsidRPr="001A0DF9">
        <w:rPr>
          <w:rFonts w:ascii="Century Gothic" w:eastAsia="MS Mincho" w:hAnsi="Century Gothic" w:cs="Trebuchet MS"/>
          <w:color w:val="7030A0"/>
          <w:sz w:val="32"/>
          <w:szCs w:val="32"/>
          <w:lang w:eastAsia="ja-JP"/>
        </w:rPr>
        <w:t xml:space="preserve">VALUATION EXTERNE D’UNE </w:t>
      </w:r>
    </w:p>
    <w:p w14:paraId="58983F08" w14:textId="69A3AAE1" w:rsidR="00B914C3" w:rsidRPr="001A0DF9" w:rsidRDefault="00B914C3" w:rsidP="00B8112D">
      <w:pPr>
        <w:spacing w:after="5" w:line="269" w:lineRule="auto"/>
        <w:ind w:left="10" w:right="61" w:hanging="10"/>
        <w:jc w:val="both"/>
        <w:rPr>
          <w:rFonts w:ascii="Century Gothic" w:eastAsia="MS Mincho" w:hAnsi="Century Gothic" w:cs="Trebuchet MS"/>
          <w:color w:val="7030A0"/>
          <w:sz w:val="32"/>
          <w:szCs w:val="32"/>
          <w:lang w:eastAsia="ja-JP"/>
        </w:rPr>
      </w:pPr>
      <w:r w:rsidRPr="001A0DF9">
        <w:rPr>
          <w:rFonts w:ascii="Century Gothic" w:eastAsia="MS Mincho" w:hAnsi="Century Gothic" w:cs="Trebuchet MS"/>
          <w:color w:val="7030A0"/>
          <w:sz w:val="32"/>
          <w:szCs w:val="32"/>
          <w:lang w:eastAsia="ja-JP"/>
        </w:rPr>
        <w:t xml:space="preserve">FORMATION </w:t>
      </w:r>
      <w:r w:rsidR="00FB2D7B" w:rsidRPr="001A0DF9">
        <w:rPr>
          <w:rFonts w:ascii="Century Gothic" w:eastAsia="MS Mincho" w:hAnsi="Century Gothic" w:cs="Trebuchet MS"/>
          <w:color w:val="7030A0"/>
          <w:sz w:val="32"/>
          <w:szCs w:val="32"/>
          <w:lang w:eastAsia="ja-JP"/>
        </w:rPr>
        <w:t xml:space="preserve">DE SANTÉ </w:t>
      </w:r>
      <w:r w:rsidR="00B90F85" w:rsidRPr="001A0DF9">
        <w:rPr>
          <w:rFonts w:ascii="Century Gothic" w:eastAsia="MS Mincho" w:hAnsi="Century Gothic" w:cs="Trebuchet MS"/>
          <w:color w:val="7030A0"/>
          <w:sz w:val="32"/>
          <w:szCs w:val="32"/>
          <w:lang w:eastAsia="ja-JP"/>
        </w:rPr>
        <w:t>CONFERANT LE GRADE DE MASTER</w:t>
      </w:r>
    </w:p>
    <w:p w14:paraId="63B6FA29" w14:textId="77777777" w:rsidR="00B914C3" w:rsidRPr="001A0DF9" w:rsidRDefault="00B914C3" w:rsidP="00B914C3">
      <w:pPr>
        <w:pStyle w:val="0-TITRERAPPORT"/>
        <w:tabs>
          <w:tab w:val="left" w:pos="0"/>
        </w:tabs>
        <w:spacing w:after="240"/>
        <w:ind w:left="0"/>
        <w:jc w:val="left"/>
        <w:rPr>
          <w:b/>
          <w:color w:val="ED145B"/>
          <w:sz w:val="24"/>
          <w:szCs w:val="24"/>
        </w:rPr>
      </w:pPr>
    </w:p>
    <w:p w14:paraId="23DDCD85" w14:textId="1001E138" w:rsidR="00B914C3" w:rsidRPr="001A0DF9" w:rsidRDefault="009761CF" w:rsidP="00B8112D">
      <w:pPr>
        <w:pStyle w:val="1-TITREPAO"/>
        <w:pBdr>
          <w:left w:val="none" w:sz="0" w:space="0" w:color="auto"/>
        </w:pBdr>
        <w:spacing w:before="0" w:after="0"/>
        <w:jc w:val="left"/>
        <w:rPr>
          <w:caps/>
          <w:noProof w:val="0"/>
          <w:color w:val="5C2D91"/>
          <w:sz w:val="24"/>
          <w:szCs w:val="24"/>
          <w:u w:color="5C2D91"/>
        </w:rPr>
      </w:pPr>
      <w:r w:rsidRPr="001A0DF9">
        <w:rPr>
          <w:caps/>
          <w:noProof w:val="0"/>
          <w:color w:val="5C2D91"/>
          <w:sz w:val="24"/>
          <w:szCs w:val="24"/>
          <w:u w:color="5C2D91"/>
        </w:rPr>
        <w:t>IdentitÉ</w:t>
      </w:r>
      <w:r w:rsidR="00B914C3" w:rsidRPr="001A0DF9">
        <w:rPr>
          <w:caps/>
          <w:noProof w:val="0"/>
          <w:color w:val="5C2D91"/>
          <w:sz w:val="24"/>
          <w:szCs w:val="24"/>
          <w:u w:color="5C2D91"/>
        </w:rPr>
        <w:t xml:space="preserve"> de la formation</w:t>
      </w:r>
    </w:p>
    <w:p w14:paraId="0F221EFE" w14:textId="77777777" w:rsidR="00B914C3" w:rsidRPr="001A0DF9" w:rsidRDefault="00B914C3" w:rsidP="00B8112D">
      <w:pPr>
        <w:pStyle w:val="2-SOUS-TITREPAO"/>
        <w:rPr>
          <w:b/>
          <w:noProof w:val="0"/>
          <w:color w:val="auto"/>
          <w:w w:val="105"/>
          <w:sz w:val="18"/>
          <w:szCs w:val="18"/>
          <w:lang w:eastAsia="en-US"/>
        </w:rPr>
      </w:pPr>
      <w:r w:rsidRPr="001A0DF9">
        <w:rPr>
          <w:b/>
          <w:noProof w:val="0"/>
          <w:color w:val="auto"/>
          <w:w w:val="105"/>
          <w:sz w:val="18"/>
          <w:szCs w:val="18"/>
          <w:lang w:eastAsia="en-US"/>
        </w:rPr>
        <w:t xml:space="preserve">Établissement : </w:t>
      </w:r>
    </w:p>
    <w:p w14:paraId="2B0BA82D" w14:textId="77777777" w:rsidR="00B914C3" w:rsidRPr="001A0DF9" w:rsidRDefault="00B914C3" w:rsidP="00B914C3">
      <w:pPr>
        <w:pStyle w:val="2-SOUS-TITREPAO"/>
        <w:spacing w:before="0"/>
        <w:rPr>
          <w:b/>
          <w:noProof w:val="0"/>
          <w:color w:val="auto"/>
          <w:w w:val="105"/>
          <w:sz w:val="18"/>
          <w:szCs w:val="18"/>
          <w:lang w:eastAsia="en-US"/>
        </w:rPr>
      </w:pPr>
    </w:p>
    <w:p w14:paraId="793F9F22" w14:textId="77777777" w:rsidR="00B914C3" w:rsidRPr="001A0DF9" w:rsidRDefault="00B914C3" w:rsidP="00B914C3">
      <w:pPr>
        <w:pStyle w:val="2-SOUS-TITREPAO"/>
        <w:spacing w:before="0"/>
        <w:rPr>
          <w:b/>
          <w:noProof w:val="0"/>
          <w:color w:val="auto"/>
          <w:w w:val="105"/>
          <w:sz w:val="18"/>
          <w:szCs w:val="18"/>
          <w:lang w:eastAsia="en-US"/>
        </w:rPr>
      </w:pPr>
      <w:r w:rsidRPr="001A0DF9">
        <w:rPr>
          <w:b/>
          <w:noProof w:val="0"/>
          <w:color w:val="auto"/>
          <w:w w:val="105"/>
          <w:sz w:val="18"/>
          <w:szCs w:val="18"/>
          <w:lang w:eastAsia="en-US"/>
        </w:rPr>
        <w:t>Diplôme de formation approfondie en : ………………… ou Diplôme d’Etat de sage-femme</w:t>
      </w:r>
    </w:p>
    <w:p w14:paraId="18C8E4EC" w14:textId="77777777" w:rsidR="00B914C3" w:rsidRPr="001A0DF9" w:rsidRDefault="00B914C3" w:rsidP="00B914C3">
      <w:pPr>
        <w:pStyle w:val="F-TextePAO"/>
        <w:spacing w:before="0"/>
        <w:rPr>
          <w:rFonts w:ascii="Century Gothic" w:hAnsi="Century Gothic"/>
          <w:szCs w:val="18"/>
        </w:rPr>
      </w:pPr>
    </w:p>
    <w:p w14:paraId="6E02F817" w14:textId="77777777" w:rsidR="00B914C3" w:rsidRPr="001A0DF9" w:rsidRDefault="00B914C3" w:rsidP="00B914C3">
      <w:pPr>
        <w:pStyle w:val="2-SOUS-TITREPAO"/>
        <w:spacing w:before="0"/>
        <w:rPr>
          <w:b/>
          <w:noProof w:val="0"/>
          <w:color w:val="auto"/>
          <w:w w:val="105"/>
          <w:sz w:val="18"/>
          <w:szCs w:val="18"/>
          <w:lang w:eastAsia="en-US"/>
        </w:rPr>
      </w:pPr>
      <w:r w:rsidRPr="001A0DF9">
        <w:rPr>
          <w:b/>
          <w:noProof w:val="0"/>
          <w:color w:val="auto"/>
          <w:w w:val="105"/>
          <w:sz w:val="18"/>
          <w:szCs w:val="18"/>
          <w:lang w:eastAsia="en-US"/>
        </w:rPr>
        <w:t xml:space="preserve">Responsable de la formation : </w:t>
      </w:r>
    </w:p>
    <w:p w14:paraId="02F479B4" w14:textId="77777777" w:rsidR="00B914C3" w:rsidRPr="001A0DF9" w:rsidRDefault="00B914C3" w:rsidP="00B914C3">
      <w:pPr>
        <w:pStyle w:val="Corpsdetexte"/>
        <w:spacing w:before="60"/>
        <w:rPr>
          <w:rFonts w:ascii="Century Gothic" w:hAnsi="Century Gothic"/>
          <w:iCs/>
          <w:color w:val="auto"/>
          <w:sz w:val="18"/>
          <w:szCs w:val="18"/>
        </w:rPr>
      </w:pPr>
      <w:r w:rsidRPr="001A0DF9">
        <w:rPr>
          <w:rFonts w:ascii="Century Gothic" w:hAnsi="Century Gothic"/>
          <w:iCs/>
          <w:color w:val="auto"/>
          <w:sz w:val="18"/>
          <w:szCs w:val="18"/>
        </w:rPr>
        <w:t>Nom, prénom :</w:t>
      </w:r>
    </w:p>
    <w:p w14:paraId="77ED9EDE" w14:textId="77777777" w:rsidR="00B914C3" w:rsidRPr="001A0DF9" w:rsidRDefault="00B914C3" w:rsidP="00B914C3">
      <w:pPr>
        <w:pStyle w:val="Corpsdetexte"/>
        <w:spacing w:before="60"/>
        <w:rPr>
          <w:rFonts w:ascii="Century Gothic" w:hAnsi="Century Gothic"/>
          <w:iCs/>
          <w:color w:val="auto"/>
          <w:sz w:val="18"/>
          <w:szCs w:val="18"/>
        </w:rPr>
      </w:pPr>
      <w:r w:rsidRPr="001A0DF9">
        <w:rPr>
          <w:rFonts w:ascii="Century Gothic" w:hAnsi="Century Gothic"/>
          <w:iCs/>
          <w:color w:val="auto"/>
          <w:sz w:val="18"/>
          <w:szCs w:val="18"/>
        </w:rPr>
        <w:t>Fonction / Corps et grade :</w:t>
      </w:r>
    </w:p>
    <w:p w14:paraId="71F4987E" w14:textId="77777777" w:rsidR="00B914C3" w:rsidRPr="001A0DF9" w:rsidRDefault="00B914C3" w:rsidP="00B914C3">
      <w:pPr>
        <w:pStyle w:val="Corpsdetexte"/>
        <w:spacing w:before="60"/>
        <w:rPr>
          <w:rFonts w:ascii="Century Gothic" w:hAnsi="Century Gothic"/>
          <w:iCs/>
          <w:color w:val="auto"/>
          <w:sz w:val="18"/>
          <w:szCs w:val="18"/>
        </w:rPr>
      </w:pPr>
      <w:r w:rsidRPr="001A0DF9">
        <w:rPr>
          <w:rFonts w:ascii="Century Gothic" w:hAnsi="Century Gothic"/>
          <w:iCs/>
          <w:color w:val="auto"/>
          <w:sz w:val="18"/>
          <w:szCs w:val="18"/>
        </w:rPr>
        <w:t xml:space="preserve">Le cas échéant, discipline principale enseignée, autres formations dont il assure la responsabilité : </w:t>
      </w:r>
    </w:p>
    <w:p w14:paraId="4F8B15A1" w14:textId="77777777" w:rsidR="00B914C3" w:rsidRPr="001A0DF9" w:rsidRDefault="00B914C3" w:rsidP="00B914C3">
      <w:pPr>
        <w:pStyle w:val="Corpsdetexte"/>
        <w:spacing w:before="60"/>
        <w:rPr>
          <w:rFonts w:ascii="Century Gothic" w:hAnsi="Century Gothic"/>
          <w:iCs/>
          <w:color w:val="auto"/>
          <w:sz w:val="18"/>
          <w:szCs w:val="18"/>
        </w:rPr>
      </w:pPr>
      <w:r w:rsidRPr="001A0DF9">
        <w:rPr>
          <w:rFonts w:ascii="Century Gothic" w:hAnsi="Century Gothic"/>
          <w:iCs/>
          <w:color w:val="auto"/>
          <w:sz w:val="18"/>
          <w:szCs w:val="18"/>
        </w:rPr>
        <w:t xml:space="preserve">Téléphone : </w:t>
      </w:r>
    </w:p>
    <w:p w14:paraId="25C9A512" w14:textId="77777777" w:rsidR="00B914C3" w:rsidRPr="001A0DF9" w:rsidRDefault="00B914C3" w:rsidP="00B914C3">
      <w:pPr>
        <w:pStyle w:val="Corpsdetexte"/>
        <w:spacing w:before="60"/>
        <w:rPr>
          <w:rFonts w:ascii="Century Gothic" w:hAnsi="Century Gothic"/>
          <w:iCs/>
          <w:color w:val="auto"/>
          <w:sz w:val="18"/>
          <w:szCs w:val="18"/>
        </w:rPr>
      </w:pPr>
      <w:r w:rsidRPr="001A0DF9">
        <w:rPr>
          <w:rFonts w:ascii="Century Gothic" w:hAnsi="Century Gothic"/>
          <w:iCs/>
          <w:color w:val="auto"/>
          <w:sz w:val="18"/>
          <w:szCs w:val="18"/>
        </w:rPr>
        <w:t>Adresse électronique :</w:t>
      </w:r>
    </w:p>
    <w:p w14:paraId="43CE6660" w14:textId="77777777" w:rsidR="00B914C3" w:rsidRPr="001A0DF9" w:rsidRDefault="00B914C3" w:rsidP="00B914C3">
      <w:pPr>
        <w:pStyle w:val="Corpsdetexte"/>
        <w:spacing w:before="60"/>
        <w:rPr>
          <w:rFonts w:ascii="Century Gothic" w:hAnsi="Century Gothic"/>
          <w:iCs/>
          <w:color w:val="auto"/>
          <w:sz w:val="18"/>
          <w:szCs w:val="18"/>
        </w:rPr>
      </w:pPr>
      <w:r w:rsidRPr="001A0DF9">
        <w:rPr>
          <w:rFonts w:ascii="Century Gothic" w:hAnsi="Century Gothic"/>
          <w:iCs/>
          <w:color w:val="auto"/>
          <w:sz w:val="18"/>
          <w:szCs w:val="18"/>
        </w:rPr>
        <w:t>Site Web de la formation :</w:t>
      </w:r>
    </w:p>
    <w:p w14:paraId="603A4B9D" w14:textId="77777777" w:rsidR="00B914C3" w:rsidRPr="001A0DF9" w:rsidRDefault="00B914C3" w:rsidP="00B914C3">
      <w:pPr>
        <w:pStyle w:val="F-TextePAO"/>
        <w:spacing w:before="0"/>
        <w:rPr>
          <w:rFonts w:ascii="Century Gothic" w:hAnsi="Century Gothic"/>
          <w:szCs w:val="18"/>
        </w:rPr>
      </w:pPr>
    </w:p>
    <w:p w14:paraId="37739E9A" w14:textId="77777777" w:rsidR="00B914C3" w:rsidRPr="001A0DF9" w:rsidRDefault="00B914C3" w:rsidP="00B914C3">
      <w:pPr>
        <w:pStyle w:val="2-SOUS-TITREPAO"/>
        <w:spacing w:before="0"/>
        <w:rPr>
          <w:b/>
          <w:noProof w:val="0"/>
          <w:color w:val="auto"/>
          <w:w w:val="105"/>
          <w:sz w:val="18"/>
          <w:szCs w:val="18"/>
          <w:lang w:eastAsia="en-US"/>
        </w:rPr>
      </w:pPr>
      <w:r w:rsidRPr="001A0DF9">
        <w:rPr>
          <w:b/>
          <w:noProof w:val="0"/>
          <w:color w:val="auto"/>
          <w:w w:val="105"/>
          <w:sz w:val="18"/>
          <w:szCs w:val="18"/>
          <w:lang w:eastAsia="en-US"/>
        </w:rPr>
        <w:t xml:space="preserve">Sites (lieux où la formation est dispensée) : </w:t>
      </w:r>
    </w:p>
    <w:p w14:paraId="6998483E" w14:textId="77777777" w:rsidR="00B914C3" w:rsidRPr="001A0DF9" w:rsidRDefault="00B914C3" w:rsidP="00B914C3">
      <w:pPr>
        <w:pStyle w:val="2-SOUS-TITREPAO"/>
        <w:spacing w:before="0"/>
        <w:rPr>
          <w:b/>
          <w:noProof w:val="0"/>
          <w:color w:val="auto"/>
          <w:w w:val="105"/>
          <w:sz w:val="18"/>
          <w:szCs w:val="18"/>
          <w:lang w:eastAsia="en-US"/>
        </w:rPr>
      </w:pPr>
      <w:r w:rsidRPr="001A0DF9">
        <w:rPr>
          <w:b/>
          <w:noProof w:val="0"/>
          <w:color w:val="auto"/>
          <w:w w:val="105"/>
          <w:sz w:val="18"/>
          <w:szCs w:val="18"/>
          <w:lang w:eastAsia="en-US"/>
        </w:rPr>
        <w:t>Etablissement(s) :</w:t>
      </w:r>
    </w:p>
    <w:p w14:paraId="12186B9C" w14:textId="77777777" w:rsidR="00B914C3" w:rsidRPr="001A0DF9" w:rsidRDefault="00B914C3" w:rsidP="00B914C3">
      <w:pPr>
        <w:pStyle w:val="Corpsdetexte"/>
        <w:spacing w:before="60"/>
        <w:rPr>
          <w:rFonts w:ascii="Century Gothic" w:hAnsi="Century Gothic"/>
          <w:bCs/>
          <w:color w:val="auto"/>
          <w:sz w:val="18"/>
          <w:szCs w:val="18"/>
        </w:rPr>
      </w:pPr>
      <w:r w:rsidRPr="001A0DF9">
        <w:rPr>
          <w:rFonts w:ascii="Century Gothic" w:hAnsi="Century Gothic"/>
          <w:bCs/>
          <w:color w:val="auto"/>
          <w:sz w:val="18"/>
          <w:szCs w:val="18"/>
        </w:rPr>
        <w:t>Commune(s) :</w:t>
      </w:r>
    </w:p>
    <w:p w14:paraId="4DE50787" w14:textId="77777777" w:rsidR="00B914C3" w:rsidRPr="001A0DF9" w:rsidRDefault="00B914C3" w:rsidP="00B914C3">
      <w:pPr>
        <w:pStyle w:val="Corpsdetexte"/>
        <w:spacing w:before="60"/>
        <w:rPr>
          <w:rFonts w:ascii="Century Gothic" w:hAnsi="Century Gothic"/>
          <w:bCs/>
          <w:color w:val="auto"/>
          <w:sz w:val="18"/>
          <w:szCs w:val="18"/>
        </w:rPr>
      </w:pPr>
    </w:p>
    <w:p w14:paraId="665EA74C" w14:textId="77777777" w:rsidR="00B914C3" w:rsidRPr="001A0DF9" w:rsidRDefault="00B914C3" w:rsidP="00B914C3">
      <w:pPr>
        <w:pStyle w:val="2-SOUS-TITREPAO"/>
        <w:spacing w:before="0"/>
        <w:rPr>
          <w:b/>
          <w:noProof w:val="0"/>
          <w:color w:val="auto"/>
          <w:w w:val="105"/>
          <w:sz w:val="18"/>
          <w:szCs w:val="18"/>
          <w:lang w:eastAsia="en-US"/>
        </w:rPr>
      </w:pPr>
      <w:r w:rsidRPr="001A0DF9">
        <w:rPr>
          <w:b/>
          <w:noProof w:val="0"/>
          <w:color w:val="auto"/>
          <w:w w:val="105"/>
          <w:sz w:val="18"/>
          <w:szCs w:val="18"/>
          <w:lang w:eastAsia="en-US"/>
        </w:rPr>
        <w:t xml:space="preserve">Délocalisation(s) éventuelles(s) : </w:t>
      </w:r>
    </w:p>
    <w:p w14:paraId="584505F8" w14:textId="77777777" w:rsidR="00B914C3" w:rsidRPr="001A0DF9" w:rsidRDefault="00B914C3" w:rsidP="00B914C3">
      <w:pPr>
        <w:pStyle w:val="Corpsdetexte"/>
        <w:spacing w:before="100"/>
        <w:rPr>
          <w:rFonts w:ascii="Century Gothic" w:hAnsi="Century Gothic"/>
          <w:i/>
          <w:iCs/>
          <w:color w:val="auto"/>
          <w:sz w:val="18"/>
          <w:szCs w:val="18"/>
        </w:rPr>
      </w:pPr>
      <w:r w:rsidRPr="001A0DF9">
        <w:rPr>
          <w:rFonts w:ascii="Century Gothic" w:hAnsi="Century Gothic"/>
          <w:i/>
          <w:iCs/>
          <w:color w:val="auto"/>
          <w:sz w:val="18"/>
          <w:szCs w:val="18"/>
        </w:rPr>
        <w:t xml:space="preserve">Préciser les sites géographiques où sont dispensés les enseignements. </w:t>
      </w:r>
    </w:p>
    <w:p w14:paraId="6B02E27E" w14:textId="77777777" w:rsidR="00B914C3" w:rsidRPr="001A0DF9" w:rsidRDefault="00B914C3" w:rsidP="00B914C3">
      <w:pPr>
        <w:pStyle w:val="F-TextePAO"/>
        <w:spacing w:before="0"/>
        <w:rPr>
          <w:rFonts w:ascii="Century Gothic" w:hAnsi="Century Gothic"/>
          <w:szCs w:val="18"/>
        </w:rPr>
      </w:pPr>
    </w:p>
    <w:p w14:paraId="68B7EF16" w14:textId="77777777" w:rsidR="00B914C3" w:rsidRPr="001A0DF9" w:rsidRDefault="00B914C3" w:rsidP="00B914C3">
      <w:pPr>
        <w:pStyle w:val="2-SOUS-TITREPAO"/>
        <w:spacing w:before="0"/>
        <w:rPr>
          <w:b/>
          <w:noProof w:val="0"/>
          <w:color w:val="auto"/>
          <w:w w:val="105"/>
          <w:sz w:val="18"/>
          <w:szCs w:val="18"/>
          <w:lang w:eastAsia="en-US"/>
        </w:rPr>
      </w:pPr>
      <w:r w:rsidRPr="001A0DF9">
        <w:rPr>
          <w:b/>
          <w:noProof w:val="0"/>
          <w:color w:val="auto"/>
          <w:w w:val="105"/>
          <w:sz w:val="18"/>
          <w:szCs w:val="18"/>
          <w:lang w:eastAsia="en-US"/>
        </w:rPr>
        <w:t xml:space="preserve">Partenariats éventuels : </w:t>
      </w:r>
    </w:p>
    <w:p w14:paraId="735C0DCF" w14:textId="77777777" w:rsidR="00B914C3" w:rsidRPr="001A0DF9" w:rsidRDefault="00B914C3" w:rsidP="00B914C3">
      <w:pPr>
        <w:pStyle w:val="Corpsdetexte"/>
        <w:spacing w:before="100"/>
        <w:rPr>
          <w:rFonts w:ascii="Century Gothic" w:hAnsi="Century Gothic"/>
          <w:i/>
          <w:color w:val="auto"/>
          <w:sz w:val="18"/>
          <w:szCs w:val="18"/>
        </w:rPr>
      </w:pPr>
      <w:r w:rsidRPr="001A0DF9">
        <w:rPr>
          <w:rFonts w:ascii="Century Gothic" w:hAnsi="Century Gothic"/>
          <w:i/>
          <w:color w:val="auto"/>
          <w:sz w:val="18"/>
          <w:szCs w:val="18"/>
        </w:rPr>
        <w:t>Partenariats académiques ou professionnels, régionaux, nationaux ou internationaux.</w:t>
      </w:r>
    </w:p>
    <w:p w14:paraId="2D8AB0D7" w14:textId="77777777" w:rsidR="00B914C3" w:rsidRPr="001A0DF9" w:rsidRDefault="00B914C3" w:rsidP="005C5E8D">
      <w:pPr>
        <w:pStyle w:val="0-TITRERAPPORT"/>
        <w:tabs>
          <w:tab w:val="left" w:pos="0"/>
        </w:tabs>
        <w:spacing w:after="240"/>
        <w:ind w:left="0"/>
        <w:jc w:val="left"/>
        <w:rPr>
          <w:b/>
          <w:color w:val="ED145B"/>
          <w:sz w:val="24"/>
          <w:szCs w:val="24"/>
        </w:rPr>
      </w:pPr>
    </w:p>
    <w:p w14:paraId="7C01D4D7" w14:textId="77777777" w:rsidR="005C5E8D" w:rsidRPr="001A0DF9" w:rsidRDefault="005C5E8D" w:rsidP="00B8112D">
      <w:pPr>
        <w:pStyle w:val="Normal1"/>
        <w:spacing w:after="240"/>
        <w:jc w:val="left"/>
        <w:rPr>
          <w:rFonts w:ascii="Century Gothic" w:hAnsi="Century Gothic"/>
          <w:color w:val="ED145B"/>
          <w:sz w:val="20"/>
          <w:szCs w:val="20"/>
        </w:rPr>
      </w:pPr>
      <w:r w:rsidRPr="001A0DF9">
        <w:rPr>
          <w:rFonts w:ascii="Century Gothic" w:hAnsi="Century Gothic"/>
          <w:color w:val="ED145B"/>
          <w:sz w:val="20"/>
          <w:szCs w:val="20"/>
        </w:rPr>
        <w:t>Objectifs de la formation et modalités pédagogiques</w:t>
      </w:r>
    </w:p>
    <w:p w14:paraId="6D4F3DA7" w14:textId="77777777" w:rsidR="005C5E8D" w:rsidRPr="001A0DF9" w:rsidRDefault="005C5E8D" w:rsidP="005C5E8D">
      <w:pPr>
        <w:pStyle w:val="2-SOUS-TITREPAO"/>
        <w:spacing w:before="0"/>
        <w:rPr>
          <w:b/>
          <w:noProof w:val="0"/>
          <w:color w:val="auto"/>
          <w:w w:val="105"/>
          <w:sz w:val="18"/>
          <w:szCs w:val="18"/>
          <w:lang w:eastAsia="en-US"/>
        </w:rPr>
      </w:pPr>
      <w:r w:rsidRPr="001A0DF9">
        <w:rPr>
          <w:b/>
          <w:noProof w:val="0"/>
          <w:color w:val="auto"/>
          <w:w w:val="105"/>
          <w:sz w:val="18"/>
          <w:szCs w:val="18"/>
          <w:lang w:eastAsia="en-US"/>
        </w:rPr>
        <w:t>Éléments attendus :</w:t>
      </w:r>
    </w:p>
    <w:p w14:paraId="13FD321F" w14:textId="4A0CAA3C" w:rsidR="005C5E8D" w:rsidRPr="001A0DF9" w:rsidRDefault="005C5E8D" w:rsidP="006E76BA">
      <w:pPr>
        <w:pStyle w:val="5-POINTSFORTSETFAIBLES"/>
        <w:numPr>
          <w:ilvl w:val="0"/>
          <w:numId w:val="1"/>
        </w:numPr>
        <w:spacing w:before="120"/>
        <w:ind w:left="426"/>
        <w:rPr>
          <w:rFonts w:ascii="Century Gothic" w:hAnsi="Century Gothic"/>
          <w:lang w:eastAsia="en-US"/>
        </w:rPr>
      </w:pPr>
      <w:r w:rsidRPr="001A0DF9">
        <w:rPr>
          <w:rFonts w:ascii="Century Gothic" w:hAnsi="Century Gothic"/>
          <w:lang w:eastAsia="en-US"/>
        </w:rPr>
        <w:t>La présentation de la formation : les connaissances et compétences attendues à l’issue de la formation : compétences permettant d’occuper des emplois de niveau cadre supérieur ou de poursuivre en troisième cycle, connaissances dans le domaine considéré, en liaison avec la recherche.</w:t>
      </w:r>
    </w:p>
    <w:p w14:paraId="73788BE0" w14:textId="16C14BD6" w:rsidR="005C5E8D" w:rsidRPr="001A0DF9" w:rsidRDefault="007E3AD4" w:rsidP="006E76BA">
      <w:pPr>
        <w:pStyle w:val="5-POINTSFORTSETFAIBLES"/>
        <w:numPr>
          <w:ilvl w:val="0"/>
          <w:numId w:val="1"/>
        </w:numPr>
        <w:spacing w:before="120"/>
        <w:ind w:left="426"/>
        <w:rPr>
          <w:rFonts w:ascii="Century Gothic" w:hAnsi="Century Gothic"/>
          <w:lang w:eastAsia="en-US"/>
        </w:rPr>
      </w:pPr>
      <w:r w:rsidRPr="001A0DF9">
        <w:rPr>
          <w:rFonts w:ascii="Century Gothic" w:hAnsi="Century Gothic"/>
          <w:lang w:eastAsia="en-US"/>
        </w:rPr>
        <w:t xml:space="preserve">Les orientations scientifiques </w:t>
      </w:r>
      <w:r w:rsidR="005C5E8D" w:rsidRPr="001A0DF9">
        <w:rPr>
          <w:rFonts w:ascii="Century Gothic" w:hAnsi="Century Gothic"/>
          <w:lang w:eastAsia="en-US"/>
        </w:rPr>
        <w:t>et professionnelles de la formation.</w:t>
      </w:r>
    </w:p>
    <w:p w14:paraId="729B0E8D" w14:textId="06D2B1D1" w:rsidR="005C5E8D" w:rsidRPr="001A0DF9" w:rsidRDefault="005C5E8D" w:rsidP="006E76BA">
      <w:pPr>
        <w:pStyle w:val="5-POINTSFORTSETFAIBLES"/>
        <w:numPr>
          <w:ilvl w:val="0"/>
          <w:numId w:val="1"/>
        </w:numPr>
        <w:spacing w:before="120"/>
        <w:ind w:left="426"/>
        <w:rPr>
          <w:rFonts w:ascii="Century Gothic" w:hAnsi="Century Gothic"/>
          <w:lang w:eastAsia="en-US"/>
        </w:rPr>
      </w:pPr>
      <w:r w:rsidRPr="001A0DF9">
        <w:rPr>
          <w:rFonts w:ascii="Century Gothic" w:hAnsi="Century Gothic"/>
          <w:lang w:eastAsia="en-US"/>
        </w:rPr>
        <w:t>La structure de la formation : la semestrialisation, l'articulation entre les années du deuxième cycle, celle entre le 1er et le 2ème cycle, le système d’options et/ou de parcours mis en place, l’existence éventuelle d'un tronc commun, les passerelles, etc.</w:t>
      </w:r>
    </w:p>
    <w:p w14:paraId="418A32EE" w14:textId="78C438AA" w:rsidR="005C5E8D" w:rsidRPr="001A0DF9" w:rsidRDefault="005C5E8D" w:rsidP="006E76BA">
      <w:pPr>
        <w:pStyle w:val="5-POINTSFORTSETFAIBLES"/>
        <w:numPr>
          <w:ilvl w:val="0"/>
          <w:numId w:val="1"/>
        </w:numPr>
        <w:spacing w:before="120"/>
        <w:ind w:left="426"/>
        <w:rPr>
          <w:rFonts w:ascii="Century Gothic" w:hAnsi="Century Gothic"/>
          <w:lang w:eastAsia="en-US"/>
        </w:rPr>
      </w:pPr>
      <w:r w:rsidRPr="001A0DF9">
        <w:rPr>
          <w:rFonts w:ascii="Century Gothic" w:hAnsi="Century Gothic"/>
          <w:lang w:eastAsia="en-US"/>
        </w:rPr>
        <w:t>La mutualisation des enseignements au sein de la formation, avec d’autres formations de l’établissement, avec d’autres établissements.</w:t>
      </w:r>
    </w:p>
    <w:p w14:paraId="6DD0AA1A" w14:textId="27136A53" w:rsidR="005C5E8D" w:rsidRPr="001A0DF9" w:rsidRDefault="005C5E8D" w:rsidP="006E76BA">
      <w:pPr>
        <w:pStyle w:val="5-POINTSFORTSETFAIBLES"/>
        <w:numPr>
          <w:ilvl w:val="0"/>
          <w:numId w:val="1"/>
        </w:numPr>
        <w:spacing w:before="120"/>
        <w:ind w:left="426"/>
        <w:rPr>
          <w:rFonts w:ascii="Century Gothic" w:hAnsi="Century Gothic"/>
          <w:lang w:eastAsia="en-US"/>
        </w:rPr>
      </w:pPr>
      <w:r w:rsidRPr="001A0DF9">
        <w:rPr>
          <w:rFonts w:ascii="Century Gothic" w:hAnsi="Century Gothic"/>
          <w:lang w:eastAsia="en-US"/>
        </w:rPr>
        <w:t xml:space="preserve">L’organisation des enseignements, le cas échéant par options/parcours : volumes horaires, contenus, enseignants concernés, modalités d’attribution des crédits ; descriptif des unités d'enseignement, des modalités pédagogiques (CM, TD, TP, projets, stages, etc.) et les enseignants concernés ; les dispositifs éventuellement mis en œuvre pour rendre la formation accessible aux étudiants ayant des contraintes particulières (par exemple : étudiants en situation de handicap). </w:t>
      </w:r>
    </w:p>
    <w:p w14:paraId="791A98E2" w14:textId="5F2F610F" w:rsidR="005C5E8D" w:rsidRPr="001A0DF9" w:rsidRDefault="005C5E8D" w:rsidP="006E76BA">
      <w:pPr>
        <w:pStyle w:val="5-POINTSFORTSETFAIBLES"/>
        <w:numPr>
          <w:ilvl w:val="0"/>
          <w:numId w:val="1"/>
        </w:numPr>
        <w:spacing w:before="120"/>
        <w:ind w:left="426"/>
        <w:rPr>
          <w:rFonts w:ascii="Century Gothic" w:hAnsi="Century Gothic"/>
          <w:lang w:eastAsia="en-US"/>
        </w:rPr>
      </w:pPr>
      <w:r w:rsidRPr="001A0DF9">
        <w:rPr>
          <w:rFonts w:ascii="Century Gothic" w:hAnsi="Century Gothic"/>
          <w:lang w:eastAsia="en-US"/>
        </w:rPr>
        <w:t>La politique mise en place concernant les stages (durée, crédits européens, organisation, conventions, suivi, encadrement académique et professionnel, évaluation, etc.).</w:t>
      </w:r>
      <w:r w:rsidR="007E3AD4" w:rsidRPr="001A0DF9">
        <w:rPr>
          <w:rFonts w:ascii="Century Gothic" w:hAnsi="Century Gothic"/>
          <w:b/>
          <w:lang w:eastAsia="en-US"/>
        </w:rPr>
        <w:t xml:space="preserve"> On se référera ici à l’annexe </w:t>
      </w:r>
      <w:r w:rsidR="006E76BA" w:rsidRPr="001A0DF9">
        <w:rPr>
          <w:rFonts w:ascii="Century Gothic" w:hAnsi="Century Gothic"/>
          <w:b/>
          <w:lang w:eastAsia="en-US"/>
        </w:rPr>
        <w:t>fournie en fin de document : intégration des stages hospitaliers dans le processus d’évaluation.</w:t>
      </w:r>
    </w:p>
    <w:p w14:paraId="0C681675" w14:textId="2C22CBEE" w:rsidR="005C5E8D" w:rsidRPr="001A0DF9" w:rsidRDefault="005C5E8D" w:rsidP="006E76BA">
      <w:pPr>
        <w:pStyle w:val="5-POINTSFORTSETFAIBLES"/>
        <w:numPr>
          <w:ilvl w:val="0"/>
          <w:numId w:val="1"/>
        </w:numPr>
        <w:spacing w:before="120"/>
        <w:ind w:left="426"/>
        <w:rPr>
          <w:rFonts w:ascii="Century Gothic" w:hAnsi="Century Gothic"/>
          <w:lang w:eastAsia="en-US"/>
        </w:rPr>
      </w:pPr>
      <w:r w:rsidRPr="001A0DF9">
        <w:rPr>
          <w:rFonts w:ascii="Century Gothic" w:hAnsi="Century Gothic"/>
          <w:lang w:eastAsia="en-US"/>
        </w:rPr>
        <w:lastRenderedPageBreak/>
        <w:t>Pour la maïeutique, les modalités concernant le mémoire, selon son orientation professionnelle ou recherche (choix du sujet, encadrement, évaluation, etc.).</w:t>
      </w:r>
    </w:p>
    <w:p w14:paraId="10323FD4" w14:textId="7AC5DB0C" w:rsidR="005C5E8D" w:rsidRPr="001A0DF9" w:rsidRDefault="005C5E8D" w:rsidP="006E76BA">
      <w:pPr>
        <w:pStyle w:val="5-POINTSFORTSETFAIBLES"/>
        <w:numPr>
          <w:ilvl w:val="0"/>
          <w:numId w:val="1"/>
        </w:numPr>
        <w:spacing w:before="120"/>
        <w:ind w:left="426"/>
        <w:rPr>
          <w:rFonts w:ascii="Century Gothic" w:hAnsi="Century Gothic"/>
          <w:lang w:eastAsia="en-US"/>
        </w:rPr>
      </w:pPr>
      <w:r w:rsidRPr="001A0DF9">
        <w:rPr>
          <w:rFonts w:ascii="Century Gothic" w:hAnsi="Century Gothic"/>
          <w:lang w:eastAsia="en-US"/>
        </w:rPr>
        <w:t>Les dispositifs d’acquisition de compétences additionnelles (initiation à la démarche scientifique, langues, technologies de l’information et de la communication pour l’enseignement, etc.) et transversales ainsi que les procédures d’évaluation de ces compétences.</w:t>
      </w:r>
    </w:p>
    <w:p w14:paraId="72C759C4" w14:textId="7EA756EC" w:rsidR="005C5E8D" w:rsidRPr="001A0DF9" w:rsidRDefault="005C5E8D" w:rsidP="006E76BA">
      <w:pPr>
        <w:pStyle w:val="5-POINTSFORTSETFAIBLES"/>
        <w:numPr>
          <w:ilvl w:val="0"/>
          <w:numId w:val="1"/>
        </w:numPr>
        <w:spacing w:before="120"/>
        <w:ind w:left="426"/>
        <w:rPr>
          <w:rFonts w:ascii="Century Gothic" w:hAnsi="Century Gothic"/>
          <w:lang w:eastAsia="en-US"/>
        </w:rPr>
      </w:pPr>
      <w:r w:rsidRPr="001A0DF9">
        <w:rPr>
          <w:rFonts w:ascii="Century Gothic" w:hAnsi="Century Gothic"/>
          <w:lang w:eastAsia="en-US"/>
        </w:rPr>
        <w:t xml:space="preserve">Les dispositifs d’acquisition de compétences professionnelles additionnelles dans le cadre des parcours personnalisés, à travers l’initiation à la recherche ou des enseignements spécifiques. </w:t>
      </w:r>
    </w:p>
    <w:p w14:paraId="64CBA56B" w14:textId="4D23D25F" w:rsidR="005C5E8D" w:rsidRPr="001A0DF9" w:rsidRDefault="005C5E8D" w:rsidP="006E76BA">
      <w:pPr>
        <w:pStyle w:val="5-POINTSFORTSETFAIBLES"/>
        <w:numPr>
          <w:ilvl w:val="0"/>
          <w:numId w:val="1"/>
        </w:numPr>
        <w:spacing w:before="120"/>
        <w:ind w:left="426"/>
        <w:rPr>
          <w:rFonts w:ascii="Century Gothic" w:hAnsi="Century Gothic"/>
          <w:lang w:eastAsia="en-US"/>
        </w:rPr>
      </w:pPr>
      <w:r w:rsidRPr="001A0DF9">
        <w:rPr>
          <w:rFonts w:ascii="Century Gothic" w:hAnsi="Century Gothic"/>
          <w:lang w:eastAsia="en-US"/>
        </w:rPr>
        <w:t xml:space="preserve">Les documents de présentation de la formation à destination des étudiants. </w:t>
      </w:r>
    </w:p>
    <w:p w14:paraId="724A60CC" w14:textId="77777777" w:rsidR="00765007" w:rsidRPr="001A0DF9" w:rsidRDefault="00765007" w:rsidP="005C5E8D">
      <w:pPr>
        <w:pStyle w:val="G-EnumrationPAO"/>
        <w:spacing w:before="80" w:line="220" w:lineRule="exact"/>
        <w:ind w:left="142"/>
        <w:rPr>
          <w:rFonts w:ascii="Century Gothic" w:hAnsi="Century Gothic"/>
        </w:rPr>
      </w:pPr>
    </w:p>
    <w:p w14:paraId="7395E564" w14:textId="77777777" w:rsidR="005C5E8D" w:rsidRPr="001A0DF9" w:rsidRDefault="005C5E8D" w:rsidP="005C5E8D">
      <w:pPr>
        <w:pStyle w:val="G-EnumrationPAO"/>
        <w:spacing w:before="80" w:line="220" w:lineRule="exact"/>
        <w:ind w:left="142"/>
        <w:rPr>
          <w:rFonts w:ascii="Century Gothic" w:hAnsi="Century Gothic"/>
        </w:rPr>
      </w:pPr>
      <w:r w:rsidRPr="001A0DF9">
        <w:rPr>
          <w:rFonts w:ascii="Century Gothic" w:hAnsi="Century Gothic"/>
        </w:rPr>
        <w:t>À titre de synthèse, renseigner le tableau ci-dessous.</w:t>
      </w:r>
    </w:p>
    <w:p w14:paraId="2A706D98" w14:textId="77777777" w:rsidR="00765007" w:rsidRPr="001A0DF9" w:rsidRDefault="00765007" w:rsidP="005C5E8D">
      <w:pPr>
        <w:pStyle w:val="2-SOUS-TITREPAO"/>
        <w:spacing w:after="240"/>
        <w:jc w:val="center"/>
        <w:rPr>
          <w:b/>
          <w:noProof w:val="0"/>
          <w:color w:val="5C2D91"/>
          <w:w w:val="105"/>
          <w:lang w:eastAsia="en-US"/>
        </w:rPr>
      </w:pPr>
    </w:p>
    <w:p w14:paraId="588E2044" w14:textId="77777777" w:rsidR="005C5E8D" w:rsidRPr="001A0DF9" w:rsidRDefault="005C5E8D" w:rsidP="005C5E8D">
      <w:pPr>
        <w:pStyle w:val="2-SOUS-TITREPAO"/>
        <w:spacing w:after="240"/>
        <w:jc w:val="center"/>
        <w:rPr>
          <w:noProof w:val="0"/>
          <w:color w:val="ED145B"/>
          <w:w w:val="105"/>
          <w:lang w:eastAsia="en-US"/>
        </w:rPr>
      </w:pPr>
      <w:r w:rsidRPr="001A0DF9">
        <w:rPr>
          <w:noProof w:val="0"/>
          <w:color w:val="ED145B"/>
          <w:w w:val="105"/>
          <w:lang w:eastAsia="en-US"/>
        </w:rPr>
        <w:t>Tableau des heures d’enseignement</w:t>
      </w:r>
    </w:p>
    <w:tbl>
      <w:tblPr>
        <w:tblpPr w:leftFromText="141" w:rightFromText="141" w:vertAnchor="text" w:horzAnchor="margin" w:tblpX="-144" w:tblpY="61"/>
        <w:tblW w:w="10207" w:type="dxa"/>
        <w:tblLayout w:type="fixed"/>
        <w:tblCellMar>
          <w:left w:w="70" w:type="dxa"/>
          <w:right w:w="70" w:type="dxa"/>
        </w:tblCellMar>
        <w:tblLook w:val="0000" w:firstRow="0" w:lastRow="0" w:firstColumn="0" w:lastColumn="0" w:noHBand="0" w:noVBand="0"/>
      </w:tblPr>
      <w:tblGrid>
        <w:gridCol w:w="6238"/>
        <w:gridCol w:w="1276"/>
        <w:gridCol w:w="1275"/>
        <w:gridCol w:w="1418"/>
      </w:tblGrid>
      <w:tr w:rsidR="00646B1D" w:rsidRPr="001A0DF9" w14:paraId="45031F30" w14:textId="77777777" w:rsidTr="00646B1D">
        <w:trPr>
          <w:trHeight w:hRule="exact" w:val="719"/>
        </w:trPr>
        <w:tc>
          <w:tcPr>
            <w:tcW w:w="6238" w:type="dxa"/>
            <w:tcBorders>
              <w:bottom w:val="single" w:sz="4" w:space="0" w:color="000000"/>
              <w:right w:val="single" w:sz="4" w:space="0" w:color="000000"/>
            </w:tcBorders>
            <w:shd w:val="clear" w:color="auto" w:fill="auto"/>
            <w:vAlign w:val="center"/>
          </w:tcPr>
          <w:p w14:paraId="5F78C2F8" w14:textId="77777777" w:rsidR="005C5E8D" w:rsidRPr="001A0DF9" w:rsidRDefault="005C5E8D" w:rsidP="00765007">
            <w:pPr>
              <w:snapToGrid w:val="0"/>
              <w:spacing w:after="0"/>
              <w:jc w:val="center"/>
              <w:rPr>
                <w:rFonts w:ascii="Century Gothic" w:hAnsi="Century Gothic"/>
                <w:bCs/>
                <w:color w:val="5C2D91"/>
                <w:sz w:val="20"/>
                <w:szCs w:val="20"/>
              </w:rPr>
            </w:pPr>
          </w:p>
        </w:tc>
        <w:tc>
          <w:tcPr>
            <w:tcW w:w="1276" w:type="dxa"/>
            <w:tcBorders>
              <w:top w:val="single" w:sz="4" w:space="0" w:color="000000"/>
              <w:left w:val="single" w:sz="4" w:space="0" w:color="000000"/>
              <w:bottom w:val="single" w:sz="4" w:space="0" w:color="000000"/>
            </w:tcBorders>
            <w:shd w:val="clear" w:color="auto" w:fill="FFFFFF" w:themeFill="background1"/>
            <w:vAlign w:val="center"/>
          </w:tcPr>
          <w:p w14:paraId="36DC7E02" w14:textId="77777777" w:rsidR="005C5E8D" w:rsidRPr="001A0DF9" w:rsidRDefault="005C5E8D" w:rsidP="00765007">
            <w:pPr>
              <w:pStyle w:val="G-EnumrationPAO"/>
              <w:spacing w:after="100"/>
              <w:ind w:left="0" w:firstLine="0"/>
              <w:jc w:val="center"/>
              <w:rPr>
                <w:rFonts w:ascii="Century Gothic" w:hAnsi="Century Gothic"/>
                <w:color w:val="ED145B"/>
                <w:sz w:val="16"/>
                <w:szCs w:val="16"/>
              </w:rPr>
            </w:pPr>
            <w:r w:rsidRPr="001A0DF9">
              <w:rPr>
                <w:rFonts w:ascii="Century Gothic" w:hAnsi="Century Gothic"/>
                <w:color w:val="ED145B"/>
                <w:sz w:val="16"/>
                <w:szCs w:val="16"/>
              </w:rPr>
              <w:t>4</w:t>
            </w:r>
            <w:r w:rsidRPr="001A0DF9">
              <w:rPr>
                <w:rFonts w:ascii="Century Gothic" w:hAnsi="Century Gothic"/>
                <w:color w:val="ED145B"/>
                <w:sz w:val="16"/>
                <w:szCs w:val="16"/>
                <w:vertAlign w:val="superscript"/>
              </w:rPr>
              <w:t>ème</w:t>
            </w:r>
            <w:r w:rsidRPr="001A0DF9">
              <w:rPr>
                <w:rFonts w:ascii="Century Gothic" w:hAnsi="Century Gothic"/>
                <w:color w:val="ED145B"/>
                <w:sz w:val="16"/>
                <w:szCs w:val="16"/>
              </w:rPr>
              <w:t xml:space="preserve"> année</w:t>
            </w:r>
          </w:p>
        </w:tc>
        <w:tc>
          <w:tcPr>
            <w:tcW w:w="127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43DAEB5E" w14:textId="77777777" w:rsidR="005C5E8D" w:rsidRPr="001A0DF9" w:rsidRDefault="005C5E8D" w:rsidP="00765007">
            <w:pPr>
              <w:pStyle w:val="G-EnumrationPAO"/>
              <w:spacing w:after="100"/>
              <w:ind w:left="0" w:firstLine="0"/>
              <w:jc w:val="center"/>
              <w:rPr>
                <w:rFonts w:ascii="Century Gothic" w:hAnsi="Century Gothic"/>
                <w:color w:val="ED145B"/>
                <w:sz w:val="16"/>
                <w:szCs w:val="16"/>
              </w:rPr>
            </w:pPr>
            <w:r w:rsidRPr="001A0DF9">
              <w:rPr>
                <w:rFonts w:ascii="Century Gothic" w:hAnsi="Century Gothic"/>
                <w:color w:val="ED145B"/>
                <w:sz w:val="16"/>
                <w:szCs w:val="16"/>
              </w:rPr>
              <w:t>5</w:t>
            </w:r>
            <w:r w:rsidRPr="001A0DF9">
              <w:rPr>
                <w:rFonts w:ascii="Century Gothic" w:hAnsi="Century Gothic"/>
                <w:color w:val="ED145B"/>
                <w:sz w:val="16"/>
                <w:szCs w:val="16"/>
                <w:vertAlign w:val="superscript"/>
              </w:rPr>
              <w:t>ème</w:t>
            </w:r>
            <w:r w:rsidRPr="001A0DF9">
              <w:rPr>
                <w:rFonts w:ascii="Century Gothic" w:hAnsi="Century Gothic"/>
                <w:color w:val="ED145B"/>
                <w:sz w:val="16"/>
                <w:szCs w:val="16"/>
              </w:rPr>
              <w:t xml:space="preserve"> année</w:t>
            </w:r>
          </w:p>
        </w:tc>
        <w:tc>
          <w:tcPr>
            <w:tcW w:w="1418"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40844A6B" w14:textId="77777777" w:rsidR="005C5E8D" w:rsidRPr="001A0DF9" w:rsidRDefault="005C5E8D" w:rsidP="00765007">
            <w:pPr>
              <w:pStyle w:val="G-EnumrationPAO"/>
              <w:spacing w:before="0"/>
              <w:ind w:left="0" w:firstLine="0"/>
              <w:jc w:val="center"/>
              <w:rPr>
                <w:rFonts w:ascii="Century Gothic" w:hAnsi="Century Gothic"/>
                <w:color w:val="ED145B"/>
                <w:sz w:val="16"/>
                <w:szCs w:val="16"/>
              </w:rPr>
            </w:pPr>
            <w:r w:rsidRPr="001A0DF9">
              <w:rPr>
                <w:rFonts w:ascii="Century Gothic" w:hAnsi="Century Gothic"/>
                <w:color w:val="ED145B"/>
                <w:sz w:val="16"/>
                <w:szCs w:val="16"/>
              </w:rPr>
              <w:t>6</w:t>
            </w:r>
            <w:r w:rsidRPr="001A0DF9">
              <w:rPr>
                <w:rFonts w:ascii="Century Gothic" w:hAnsi="Century Gothic"/>
                <w:color w:val="ED145B"/>
                <w:sz w:val="16"/>
                <w:szCs w:val="16"/>
                <w:vertAlign w:val="superscript"/>
              </w:rPr>
              <w:t>ème</w:t>
            </w:r>
            <w:r w:rsidRPr="001A0DF9">
              <w:rPr>
                <w:rFonts w:ascii="Century Gothic" w:hAnsi="Century Gothic"/>
                <w:color w:val="ED145B"/>
                <w:sz w:val="16"/>
                <w:szCs w:val="16"/>
              </w:rPr>
              <w:t xml:space="preserve"> année </w:t>
            </w:r>
          </w:p>
          <w:p w14:paraId="2E27B979" w14:textId="77777777" w:rsidR="005C5E8D" w:rsidRPr="001A0DF9" w:rsidRDefault="005C5E8D" w:rsidP="00765007">
            <w:pPr>
              <w:pStyle w:val="G-EnumrationPAO"/>
              <w:spacing w:before="0" w:line="240" w:lineRule="auto"/>
              <w:ind w:left="0" w:firstLine="0"/>
              <w:jc w:val="center"/>
              <w:rPr>
                <w:rFonts w:ascii="Century Gothic" w:hAnsi="Century Gothic"/>
                <w:b/>
                <w:color w:val="ED145B"/>
                <w:sz w:val="16"/>
                <w:szCs w:val="16"/>
              </w:rPr>
            </w:pPr>
            <w:r w:rsidRPr="001A0DF9">
              <w:rPr>
                <w:rFonts w:ascii="Century Gothic" w:hAnsi="Century Gothic"/>
                <w:color w:val="ED145B"/>
                <w:sz w:val="16"/>
                <w:szCs w:val="16"/>
              </w:rPr>
              <w:t>(Sciences médicales)</w:t>
            </w:r>
          </w:p>
        </w:tc>
      </w:tr>
      <w:tr w:rsidR="005C5E8D" w:rsidRPr="001A0DF9" w14:paraId="29DE6536" w14:textId="77777777" w:rsidTr="00765007">
        <w:trPr>
          <w:trHeight w:val="499"/>
        </w:trPr>
        <w:tc>
          <w:tcPr>
            <w:tcW w:w="6238" w:type="dxa"/>
            <w:tcBorders>
              <w:top w:val="single" w:sz="4" w:space="0" w:color="000000"/>
              <w:left w:val="single" w:sz="4" w:space="0" w:color="000000"/>
              <w:bottom w:val="single" w:sz="4" w:space="0" w:color="000000"/>
            </w:tcBorders>
            <w:shd w:val="clear" w:color="auto" w:fill="FFFFFF"/>
            <w:vAlign w:val="center"/>
          </w:tcPr>
          <w:p w14:paraId="23D0522D" w14:textId="77777777" w:rsidR="005C5E8D" w:rsidRPr="001A0DF9" w:rsidRDefault="005C5E8D" w:rsidP="00765007">
            <w:pPr>
              <w:spacing w:before="100" w:after="100"/>
              <w:rPr>
                <w:rFonts w:ascii="Century Gothic" w:hAnsi="Century Gothic"/>
                <w:sz w:val="18"/>
                <w:szCs w:val="18"/>
              </w:rPr>
            </w:pPr>
            <w:r w:rsidRPr="001A0DF9">
              <w:rPr>
                <w:rFonts w:ascii="Century Gothic" w:hAnsi="Century Gothic"/>
                <w:sz w:val="18"/>
                <w:szCs w:val="18"/>
              </w:rPr>
              <w:t>Nombre d’enseignants permanents de l’établissement intervenant dans la formation :</w:t>
            </w:r>
          </w:p>
          <w:p w14:paraId="09ED44BE" w14:textId="77777777" w:rsidR="005C5E8D" w:rsidRPr="001A0DF9" w:rsidRDefault="005C5E8D" w:rsidP="00765007">
            <w:pPr>
              <w:spacing w:before="100" w:after="100"/>
              <w:rPr>
                <w:rFonts w:ascii="Century Gothic" w:hAnsi="Century Gothic"/>
                <w:sz w:val="18"/>
                <w:szCs w:val="18"/>
              </w:rPr>
            </w:pPr>
            <w:r w:rsidRPr="001A0DF9">
              <w:rPr>
                <w:rFonts w:ascii="Century Gothic" w:hAnsi="Century Gothic"/>
                <w:sz w:val="18"/>
                <w:szCs w:val="18"/>
              </w:rPr>
              <w:t>. issus du milieu académique (enseignants-chercheurs PH ou non, PRAG, PRCE, etc.)</w:t>
            </w:r>
          </w:p>
          <w:p w14:paraId="6E72EFEF" w14:textId="77777777" w:rsidR="005C5E8D" w:rsidRPr="001A0DF9" w:rsidRDefault="005C5E8D" w:rsidP="00765007">
            <w:pPr>
              <w:spacing w:before="100" w:after="100"/>
              <w:rPr>
                <w:rFonts w:ascii="Century Gothic" w:hAnsi="Century Gothic"/>
                <w:sz w:val="18"/>
                <w:szCs w:val="18"/>
              </w:rPr>
            </w:pPr>
            <w:r w:rsidRPr="001A0DF9">
              <w:rPr>
                <w:rFonts w:ascii="Century Gothic" w:hAnsi="Century Gothic"/>
                <w:sz w:val="18"/>
                <w:szCs w:val="18"/>
              </w:rPr>
              <w:t>. issus du milieu professionnel (éventuellement)</w:t>
            </w:r>
          </w:p>
        </w:tc>
        <w:tc>
          <w:tcPr>
            <w:tcW w:w="1276" w:type="dxa"/>
            <w:tcBorders>
              <w:top w:val="single" w:sz="4" w:space="0" w:color="000000"/>
              <w:left w:val="single" w:sz="4" w:space="0" w:color="000000"/>
              <w:bottom w:val="single" w:sz="4" w:space="0" w:color="000000"/>
            </w:tcBorders>
            <w:shd w:val="clear" w:color="auto" w:fill="FFFFFF"/>
            <w:vAlign w:val="center"/>
          </w:tcPr>
          <w:p w14:paraId="4A6B8588" w14:textId="77777777" w:rsidR="005C5E8D" w:rsidRPr="001A0DF9" w:rsidRDefault="005C5E8D" w:rsidP="00765007">
            <w:pPr>
              <w:snapToGrid w:val="0"/>
              <w:spacing w:before="100" w:after="100"/>
              <w:jc w:val="center"/>
              <w:rPr>
                <w:rFonts w:ascii="Century Gothic" w:hAnsi="Century Gothic"/>
                <w:sz w:val="18"/>
                <w:szCs w:val="20"/>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EE86DA" w14:textId="77777777" w:rsidR="005C5E8D" w:rsidRPr="001A0DF9" w:rsidRDefault="005C5E8D" w:rsidP="00765007">
            <w:pPr>
              <w:snapToGrid w:val="0"/>
              <w:spacing w:before="100" w:after="100"/>
              <w:jc w:val="center"/>
              <w:rPr>
                <w:rFonts w:ascii="Century Gothic" w:hAnsi="Century Gothic"/>
                <w:sz w:val="18"/>
                <w:szCs w:val="20"/>
              </w:rPr>
            </w:pPr>
          </w:p>
        </w:tc>
        <w:tc>
          <w:tcPr>
            <w:tcW w:w="1418" w:type="dxa"/>
            <w:tcBorders>
              <w:top w:val="single" w:sz="4" w:space="0" w:color="000000"/>
              <w:left w:val="single" w:sz="4" w:space="0" w:color="000000"/>
              <w:bottom w:val="single" w:sz="4" w:space="0" w:color="000000"/>
              <w:right w:val="single" w:sz="4" w:space="0" w:color="000000"/>
            </w:tcBorders>
            <w:vAlign w:val="center"/>
          </w:tcPr>
          <w:p w14:paraId="6EB827DE" w14:textId="77777777" w:rsidR="005C5E8D" w:rsidRPr="001A0DF9" w:rsidRDefault="005C5E8D" w:rsidP="00765007">
            <w:pPr>
              <w:snapToGrid w:val="0"/>
              <w:spacing w:before="100" w:after="100"/>
              <w:jc w:val="center"/>
              <w:rPr>
                <w:rFonts w:ascii="Century Gothic" w:hAnsi="Century Gothic"/>
                <w:sz w:val="18"/>
                <w:szCs w:val="20"/>
              </w:rPr>
            </w:pPr>
          </w:p>
        </w:tc>
      </w:tr>
      <w:tr w:rsidR="005C5E8D" w:rsidRPr="001A0DF9" w14:paraId="0EAC0F54" w14:textId="77777777" w:rsidTr="00765007">
        <w:trPr>
          <w:trHeight w:val="499"/>
        </w:trPr>
        <w:tc>
          <w:tcPr>
            <w:tcW w:w="6238" w:type="dxa"/>
            <w:tcBorders>
              <w:top w:val="single" w:sz="4" w:space="0" w:color="000000"/>
              <w:left w:val="single" w:sz="4" w:space="0" w:color="000000"/>
              <w:bottom w:val="single" w:sz="4" w:space="0" w:color="000000"/>
            </w:tcBorders>
            <w:shd w:val="clear" w:color="auto" w:fill="FFFFFF"/>
            <w:vAlign w:val="center"/>
          </w:tcPr>
          <w:p w14:paraId="53DDA24E" w14:textId="77777777" w:rsidR="005C5E8D" w:rsidRPr="001A0DF9" w:rsidRDefault="005C5E8D" w:rsidP="00765007">
            <w:pPr>
              <w:spacing w:before="100" w:after="100"/>
              <w:rPr>
                <w:rFonts w:ascii="Century Gothic" w:hAnsi="Century Gothic"/>
                <w:sz w:val="18"/>
                <w:szCs w:val="18"/>
              </w:rPr>
            </w:pPr>
            <w:r w:rsidRPr="001A0DF9">
              <w:rPr>
                <w:rFonts w:ascii="Century Gothic" w:hAnsi="Century Gothic"/>
                <w:sz w:val="18"/>
                <w:szCs w:val="18"/>
              </w:rPr>
              <w:t>Nombre d’intervenants extérieurs à l’établissement :</w:t>
            </w:r>
          </w:p>
          <w:p w14:paraId="78A8746E" w14:textId="77777777" w:rsidR="005C5E8D" w:rsidRPr="001A0DF9" w:rsidRDefault="005C5E8D" w:rsidP="00765007">
            <w:pPr>
              <w:spacing w:before="100" w:after="100"/>
              <w:rPr>
                <w:rFonts w:ascii="Century Gothic" w:hAnsi="Century Gothic"/>
                <w:sz w:val="18"/>
                <w:szCs w:val="18"/>
              </w:rPr>
            </w:pPr>
            <w:r w:rsidRPr="001A0DF9">
              <w:rPr>
                <w:rFonts w:ascii="Century Gothic" w:hAnsi="Century Gothic"/>
                <w:sz w:val="18"/>
                <w:szCs w:val="18"/>
              </w:rPr>
              <w:t>. issus du milieu académique (enseignants-chercheurs PH ou non, PRAG, PRCE, etc.)</w:t>
            </w:r>
          </w:p>
          <w:p w14:paraId="7187A7F4" w14:textId="77777777" w:rsidR="005C5E8D" w:rsidRPr="001A0DF9" w:rsidRDefault="005C5E8D" w:rsidP="00765007">
            <w:pPr>
              <w:spacing w:before="100" w:after="100"/>
              <w:rPr>
                <w:rFonts w:ascii="Century Gothic" w:hAnsi="Century Gothic"/>
                <w:sz w:val="18"/>
                <w:szCs w:val="18"/>
              </w:rPr>
            </w:pPr>
            <w:r w:rsidRPr="001A0DF9">
              <w:rPr>
                <w:rFonts w:ascii="Century Gothic" w:hAnsi="Century Gothic"/>
                <w:sz w:val="18"/>
                <w:szCs w:val="18"/>
              </w:rPr>
              <w:t>. issus du milieu professionnel (notamment PH, médecin libéraux, etc.)</w:t>
            </w:r>
          </w:p>
        </w:tc>
        <w:tc>
          <w:tcPr>
            <w:tcW w:w="1276" w:type="dxa"/>
            <w:tcBorders>
              <w:top w:val="single" w:sz="4" w:space="0" w:color="000000"/>
              <w:left w:val="single" w:sz="4" w:space="0" w:color="000000"/>
              <w:bottom w:val="single" w:sz="4" w:space="0" w:color="000000"/>
            </w:tcBorders>
            <w:shd w:val="clear" w:color="auto" w:fill="FFFFFF"/>
            <w:vAlign w:val="center"/>
          </w:tcPr>
          <w:p w14:paraId="7C432F8D" w14:textId="77777777" w:rsidR="005C5E8D" w:rsidRPr="001A0DF9" w:rsidRDefault="005C5E8D" w:rsidP="00765007">
            <w:pPr>
              <w:snapToGrid w:val="0"/>
              <w:spacing w:before="100" w:after="100"/>
              <w:jc w:val="center"/>
              <w:rPr>
                <w:rFonts w:ascii="Century Gothic" w:hAnsi="Century Gothic"/>
                <w:sz w:val="18"/>
                <w:szCs w:val="20"/>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84346D" w14:textId="77777777" w:rsidR="005C5E8D" w:rsidRPr="001A0DF9" w:rsidRDefault="005C5E8D" w:rsidP="00765007">
            <w:pPr>
              <w:snapToGrid w:val="0"/>
              <w:spacing w:before="100" w:after="100"/>
              <w:jc w:val="center"/>
              <w:rPr>
                <w:rFonts w:ascii="Century Gothic" w:hAnsi="Century Gothic"/>
                <w:sz w:val="18"/>
                <w:szCs w:val="20"/>
              </w:rPr>
            </w:pPr>
          </w:p>
        </w:tc>
        <w:tc>
          <w:tcPr>
            <w:tcW w:w="1418" w:type="dxa"/>
            <w:tcBorders>
              <w:top w:val="single" w:sz="4" w:space="0" w:color="000000"/>
              <w:left w:val="single" w:sz="4" w:space="0" w:color="000000"/>
              <w:bottom w:val="single" w:sz="4" w:space="0" w:color="000000"/>
              <w:right w:val="single" w:sz="4" w:space="0" w:color="000000"/>
            </w:tcBorders>
            <w:vAlign w:val="center"/>
          </w:tcPr>
          <w:p w14:paraId="42DC0B58" w14:textId="77777777" w:rsidR="005C5E8D" w:rsidRPr="001A0DF9" w:rsidRDefault="005C5E8D" w:rsidP="00765007">
            <w:pPr>
              <w:snapToGrid w:val="0"/>
              <w:spacing w:before="100" w:after="100"/>
              <w:jc w:val="center"/>
              <w:rPr>
                <w:rFonts w:ascii="Century Gothic" w:hAnsi="Century Gothic"/>
                <w:sz w:val="18"/>
                <w:szCs w:val="20"/>
              </w:rPr>
            </w:pPr>
          </w:p>
        </w:tc>
      </w:tr>
      <w:tr w:rsidR="005C5E8D" w:rsidRPr="001A0DF9" w14:paraId="6F8DBD5F" w14:textId="77777777" w:rsidTr="00765007">
        <w:trPr>
          <w:trHeight w:val="499"/>
        </w:trPr>
        <w:tc>
          <w:tcPr>
            <w:tcW w:w="6238" w:type="dxa"/>
            <w:tcBorders>
              <w:top w:val="single" w:sz="4" w:space="0" w:color="000000"/>
              <w:left w:val="single" w:sz="4" w:space="0" w:color="000000"/>
              <w:bottom w:val="single" w:sz="4" w:space="0" w:color="000000"/>
            </w:tcBorders>
            <w:shd w:val="clear" w:color="auto" w:fill="FFFFFF"/>
            <w:vAlign w:val="center"/>
          </w:tcPr>
          <w:p w14:paraId="79D4D39E" w14:textId="74319D66" w:rsidR="005C5E8D" w:rsidRPr="001A0DF9" w:rsidRDefault="005C5E8D" w:rsidP="00765007">
            <w:pPr>
              <w:snapToGrid w:val="0"/>
              <w:spacing w:before="100" w:after="100"/>
              <w:rPr>
                <w:rFonts w:ascii="Century Gothic" w:hAnsi="Century Gothic"/>
                <w:bCs/>
                <w:sz w:val="18"/>
                <w:szCs w:val="18"/>
              </w:rPr>
            </w:pPr>
            <w:r w:rsidRPr="001A0DF9">
              <w:rPr>
                <w:rFonts w:ascii="Century Gothic" w:hAnsi="Century Gothic"/>
                <w:bCs/>
                <w:sz w:val="18"/>
                <w:szCs w:val="18"/>
              </w:rPr>
              <w:t xml:space="preserve">Nombre d’heures d’enseignement en présentiel par </w:t>
            </w:r>
            <w:r w:rsidR="00B21ABA" w:rsidRPr="001A0DF9">
              <w:rPr>
                <w:rFonts w:ascii="Century Gothic" w:hAnsi="Century Gothic"/>
                <w:bCs/>
                <w:sz w:val="18"/>
                <w:szCs w:val="18"/>
              </w:rPr>
              <w:t xml:space="preserve">étudiant </w:t>
            </w:r>
            <w:r w:rsidRPr="001A0DF9">
              <w:rPr>
                <w:rFonts w:ascii="Century Gothic" w:hAnsi="Century Gothic"/>
                <w:bCs/>
                <w:sz w:val="18"/>
                <w:szCs w:val="18"/>
              </w:rPr>
              <w:br/>
              <w:t xml:space="preserve">(hors stage) </w:t>
            </w:r>
          </w:p>
        </w:tc>
        <w:tc>
          <w:tcPr>
            <w:tcW w:w="1276" w:type="dxa"/>
            <w:tcBorders>
              <w:top w:val="single" w:sz="4" w:space="0" w:color="000000"/>
              <w:left w:val="single" w:sz="4" w:space="0" w:color="000000"/>
              <w:bottom w:val="single" w:sz="4" w:space="0" w:color="000000"/>
            </w:tcBorders>
            <w:shd w:val="clear" w:color="auto" w:fill="FFFFFF"/>
            <w:vAlign w:val="center"/>
          </w:tcPr>
          <w:p w14:paraId="74C746E3" w14:textId="77777777" w:rsidR="005C5E8D" w:rsidRPr="001A0DF9" w:rsidRDefault="005C5E8D" w:rsidP="00765007">
            <w:pPr>
              <w:snapToGrid w:val="0"/>
              <w:spacing w:before="100" w:after="100"/>
              <w:jc w:val="center"/>
              <w:rPr>
                <w:rFonts w:ascii="Century Gothic" w:hAnsi="Century Gothic"/>
                <w:sz w:val="18"/>
                <w:szCs w:val="20"/>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F76149" w14:textId="77777777" w:rsidR="005C5E8D" w:rsidRPr="001A0DF9" w:rsidRDefault="005C5E8D" w:rsidP="00765007">
            <w:pPr>
              <w:snapToGrid w:val="0"/>
              <w:spacing w:before="100" w:after="100"/>
              <w:jc w:val="center"/>
              <w:rPr>
                <w:rFonts w:ascii="Century Gothic" w:hAnsi="Century Gothic"/>
                <w:sz w:val="18"/>
                <w:szCs w:val="20"/>
              </w:rPr>
            </w:pPr>
          </w:p>
        </w:tc>
        <w:tc>
          <w:tcPr>
            <w:tcW w:w="1418" w:type="dxa"/>
            <w:tcBorders>
              <w:top w:val="single" w:sz="4" w:space="0" w:color="000000"/>
              <w:left w:val="single" w:sz="4" w:space="0" w:color="000000"/>
              <w:bottom w:val="single" w:sz="4" w:space="0" w:color="000000"/>
              <w:right w:val="single" w:sz="4" w:space="0" w:color="000000"/>
            </w:tcBorders>
            <w:vAlign w:val="center"/>
          </w:tcPr>
          <w:p w14:paraId="7C5BF9DE" w14:textId="77777777" w:rsidR="005C5E8D" w:rsidRPr="001A0DF9" w:rsidRDefault="005C5E8D" w:rsidP="00765007">
            <w:pPr>
              <w:snapToGrid w:val="0"/>
              <w:spacing w:before="100" w:after="100"/>
              <w:jc w:val="center"/>
              <w:rPr>
                <w:rFonts w:ascii="Century Gothic" w:hAnsi="Century Gothic"/>
                <w:sz w:val="18"/>
                <w:szCs w:val="20"/>
              </w:rPr>
            </w:pPr>
          </w:p>
        </w:tc>
      </w:tr>
      <w:tr w:rsidR="005C5E8D" w:rsidRPr="001A0DF9" w14:paraId="324BB4A2" w14:textId="77777777" w:rsidTr="00765007">
        <w:trPr>
          <w:trHeight w:val="499"/>
        </w:trPr>
        <w:tc>
          <w:tcPr>
            <w:tcW w:w="6238" w:type="dxa"/>
            <w:tcBorders>
              <w:top w:val="single" w:sz="4" w:space="0" w:color="000000"/>
              <w:left w:val="single" w:sz="4" w:space="0" w:color="000000"/>
              <w:bottom w:val="single" w:sz="4" w:space="0" w:color="000000"/>
            </w:tcBorders>
            <w:shd w:val="clear" w:color="auto" w:fill="FFFFFF"/>
            <w:vAlign w:val="center"/>
          </w:tcPr>
          <w:p w14:paraId="2BA6CBCA" w14:textId="77777777" w:rsidR="005C5E8D" w:rsidRPr="001A0DF9" w:rsidRDefault="005C5E8D" w:rsidP="00765007">
            <w:pPr>
              <w:snapToGrid w:val="0"/>
              <w:spacing w:before="100" w:after="100"/>
              <w:rPr>
                <w:rFonts w:ascii="Century Gothic" w:hAnsi="Century Gothic"/>
                <w:sz w:val="18"/>
                <w:szCs w:val="18"/>
              </w:rPr>
            </w:pPr>
            <w:r w:rsidRPr="001A0DF9">
              <w:rPr>
                <w:rFonts w:ascii="Century Gothic" w:hAnsi="Century Gothic"/>
                <w:sz w:val="18"/>
                <w:szCs w:val="18"/>
              </w:rPr>
              <w:t xml:space="preserve">Nombre d’heures </w:t>
            </w:r>
            <w:r w:rsidRPr="001A0DF9">
              <w:rPr>
                <w:rFonts w:ascii="Century Gothic" w:hAnsi="Century Gothic"/>
                <w:bCs/>
                <w:sz w:val="18"/>
                <w:szCs w:val="18"/>
              </w:rPr>
              <w:t xml:space="preserve">d’enseignement pratique en présentiel </w:t>
            </w:r>
            <w:r w:rsidRPr="001A0DF9">
              <w:rPr>
                <w:rFonts w:ascii="Century Gothic" w:hAnsi="Century Gothic"/>
                <w:sz w:val="18"/>
                <w:szCs w:val="18"/>
              </w:rPr>
              <w:t>par étudiant</w:t>
            </w:r>
          </w:p>
        </w:tc>
        <w:tc>
          <w:tcPr>
            <w:tcW w:w="1276" w:type="dxa"/>
            <w:tcBorders>
              <w:top w:val="single" w:sz="4" w:space="0" w:color="000000"/>
              <w:left w:val="single" w:sz="4" w:space="0" w:color="000000"/>
              <w:bottom w:val="single" w:sz="4" w:space="0" w:color="000000"/>
            </w:tcBorders>
            <w:shd w:val="clear" w:color="auto" w:fill="FFFFFF"/>
            <w:vAlign w:val="center"/>
          </w:tcPr>
          <w:p w14:paraId="38E4DBFA" w14:textId="77777777" w:rsidR="005C5E8D" w:rsidRPr="001A0DF9" w:rsidRDefault="005C5E8D" w:rsidP="00765007">
            <w:pPr>
              <w:snapToGrid w:val="0"/>
              <w:spacing w:before="100" w:after="100"/>
              <w:jc w:val="center"/>
              <w:rPr>
                <w:rFonts w:ascii="Century Gothic" w:hAnsi="Century Gothic"/>
                <w:sz w:val="18"/>
                <w:szCs w:val="20"/>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D7C642" w14:textId="77777777" w:rsidR="005C5E8D" w:rsidRPr="001A0DF9" w:rsidRDefault="005C5E8D" w:rsidP="00765007">
            <w:pPr>
              <w:snapToGrid w:val="0"/>
              <w:spacing w:before="100" w:after="100"/>
              <w:jc w:val="center"/>
              <w:rPr>
                <w:rFonts w:ascii="Century Gothic" w:hAnsi="Century Gothic"/>
                <w:sz w:val="18"/>
                <w:szCs w:val="20"/>
              </w:rPr>
            </w:pPr>
          </w:p>
        </w:tc>
        <w:tc>
          <w:tcPr>
            <w:tcW w:w="1418" w:type="dxa"/>
            <w:tcBorders>
              <w:top w:val="single" w:sz="4" w:space="0" w:color="000000"/>
              <w:left w:val="single" w:sz="4" w:space="0" w:color="000000"/>
              <w:bottom w:val="single" w:sz="4" w:space="0" w:color="000000"/>
              <w:right w:val="single" w:sz="4" w:space="0" w:color="000000"/>
            </w:tcBorders>
            <w:vAlign w:val="center"/>
          </w:tcPr>
          <w:p w14:paraId="76DDB3E8" w14:textId="77777777" w:rsidR="005C5E8D" w:rsidRPr="001A0DF9" w:rsidRDefault="005C5E8D" w:rsidP="00765007">
            <w:pPr>
              <w:snapToGrid w:val="0"/>
              <w:spacing w:before="100" w:after="100"/>
              <w:jc w:val="center"/>
              <w:rPr>
                <w:rFonts w:ascii="Century Gothic" w:hAnsi="Century Gothic"/>
                <w:sz w:val="18"/>
                <w:szCs w:val="20"/>
              </w:rPr>
            </w:pPr>
          </w:p>
        </w:tc>
      </w:tr>
      <w:tr w:rsidR="005C5E8D" w:rsidRPr="001A0DF9" w14:paraId="1F68B057" w14:textId="77777777" w:rsidTr="00765007">
        <w:trPr>
          <w:trHeight w:val="499"/>
        </w:trPr>
        <w:tc>
          <w:tcPr>
            <w:tcW w:w="6238" w:type="dxa"/>
            <w:tcBorders>
              <w:top w:val="single" w:sz="4" w:space="0" w:color="000000"/>
              <w:left w:val="single" w:sz="4" w:space="0" w:color="000000"/>
              <w:bottom w:val="single" w:sz="4" w:space="0" w:color="000000"/>
            </w:tcBorders>
            <w:shd w:val="clear" w:color="auto" w:fill="FFFFFF"/>
            <w:vAlign w:val="center"/>
          </w:tcPr>
          <w:p w14:paraId="1D5D6D2A" w14:textId="77777777" w:rsidR="005C5E8D" w:rsidRPr="001A0DF9" w:rsidRDefault="005C5E8D" w:rsidP="00765007">
            <w:pPr>
              <w:snapToGrid w:val="0"/>
              <w:spacing w:before="100" w:after="100"/>
              <w:rPr>
                <w:rFonts w:ascii="Century Gothic" w:hAnsi="Century Gothic"/>
                <w:sz w:val="18"/>
                <w:szCs w:val="18"/>
              </w:rPr>
            </w:pPr>
            <w:r w:rsidRPr="001A0DF9">
              <w:rPr>
                <w:rFonts w:ascii="Century Gothic" w:hAnsi="Century Gothic"/>
                <w:sz w:val="18"/>
                <w:szCs w:val="18"/>
              </w:rPr>
              <w:t xml:space="preserve">Nombre d’heures </w:t>
            </w:r>
            <w:r w:rsidRPr="001A0DF9">
              <w:rPr>
                <w:rFonts w:ascii="Century Gothic" w:hAnsi="Century Gothic"/>
                <w:bCs/>
                <w:sz w:val="18"/>
                <w:szCs w:val="18"/>
              </w:rPr>
              <w:t xml:space="preserve">d’enseignement théorique en présentiel </w:t>
            </w:r>
            <w:r w:rsidRPr="001A0DF9">
              <w:rPr>
                <w:rFonts w:ascii="Century Gothic" w:hAnsi="Century Gothic"/>
                <w:sz w:val="18"/>
                <w:szCs w:val="18"/>
              </w:rPr>
              <w:t>par étudiant</w:t>
            </w:r>
          </w:p>
        </w:tc>
        <w:tc>
          <w:tcPr>
            <w:tcW w:w="1276" w:type="dxa"/>
            <w:tcBorders>
              <w:top w:val="single" w:sz="4" w:space="0" w:color="000000"/>
              <w:left w:val="single" w:sz="4" w:space="0" w:color="000000"/>
              <w:bottom w:val="single" w:sz="4" w:space="0" w:color="000000"/>
            </w:tcBorders>
            <w:shd w:val="clear" w:color="auto" w:fill="FFFFFF"/>
            <w:vAlign w:val="center"/>
          </w:tcPr>
          <w:p w14:paraId="2431B495" w14:textId="77777777" w:rsidR="005C5E8D" w:rsidRPr="001A0DF9" w:rsidRDefault="005C5E8D" w:rsidP="00765007">
            <w:pPr>
              <w:snapToGrid w:val="0"/>
              <w:spacing w:before="100" w:after="100"/>
              <w:jc w:val="center"/>
              <w:rPr>
                <w:rFonts w:ascii="Century Gothic" w:hAnsi="Century Gothic"/>
                <w:sz w:val="18"/>
                <w:szCs w:val="20"/>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E9872E" w14:textId="77777777" w:rsidR="005C5E8D" w:rsidRPr="001A0DF9" w:rsidRDefault="005C5E8D" w:rsidP="00765007">
            <w:pPr>
              <w:snapToGrid w:val="0"/>
              <w:spacing w:before="100" w:after="100"/>
              <w:jc w:val="center"/>
              <w:rPr>
                <w:rFonts w:ascii="Century Gothic" w:hAnsi="Century Gothic"/>
                <w:sz w:val="18"/>
                <w:szCs w:val="20"/>
              </w:rPr>
            </w:pPr>
          </w:p>
        </w:tc>
        <w:tc>
          <w:tcPr>
            <w:tcW w:w="1418" w:type="dxa"/>
            <w:tcBorders>
              <w:top w:val="single" w:sz="4" w:space="0" w:color="000000"/>
              <w:left w:val="single" w:sz="4" w:space="0" w:color="000000"/>
              <w:bottom w:val="single" w:sz="4" w:space="0" w:color="000000"/>
              <w:right w:val="single" w:sz="4" w:space="0" w:color="000000"/>
            </w:tcBorders>
            <w:vAlign w:val="center"/>
          </w:tcPr>
          <w:p w14:paraId="16F3BB64" w14:textId="77777777" w:rsidR="005C5E8D" w:rsidRPr="001A0DF9" w:rsidRDefault="005C5E8D" w:rsidP="00765007">
            <w:pPr>
              <w:snapToGrid w:val="0"/>
              <w:spacing w:before="100" w:after="100"/>
              <w:jc w:val="center"/>
              <w:rPr>
                <w:rFonts w:ascii="Century Gothic" w:hAnsi="Century Gothic"/>
                <w:sz w:val="18"/>
                <w:szCs w:val="20"/>
              </w:rPr>
            </w:pPr>
          </w:p>
        </w:tc>
      </w:tr>
      <w:tr w:rsidR="005C5E8D" w:rsidRPr="001A0DF9" w14:paraId="315369D3" w14:textId="77777777" w:rsidTr="00765007">
        <w:trPr>
          <w:trHeight w:val="499"/>
        </w:trPr>
        <w:tc>
          <w:tcPr>
            <w:tcW w:w="6238" w:type="dxa"/>
            <w:tcBorders>
              <w:top w:val="single" w:sz="4" w:space="0" w:color="000000"/>
              <w:left w:val="single" w:sz="4" w:space="0" w:color="000000"/>
              <w:bottom w:val="single" w:sz="4" w:space="0" w:color="000000"/>
            </w:tcBorders>
            <w:shd w:val="clear" w:color="auto" w:fill="FFFFFF"/>
            <w:vAlign w:val="center"/>
          </w:tcPr>
          <w:p w14:paraId="0E41B840" w14:textId="77777777" w:rsidR="005C5E8D" w:rsidRPr="001A0DF9" w:rsidRDefault="005C5E8D" w:rsidP="00765007">
            <w:pPr>
              <w:snapToGrid w:val="0"/>
              <w:spacing w:before="100" w:after="100"/>
              <w:rPr>
                <w:rFonts w:ascii="Century Gothic" w:hAnsi="Century Gothic"/>
                <w:sz w:val="18"/>
                <w:szCs w:val="18"/>
              </w:rPr>
            </w:pPr>
            <w:r w:rsidRPr="001A0DF9">
              <w:rPr>
                <w:rFonts w:ascii="Century Gothic" w:hAnsi="Century Gothic"/>
                <w:sz w:val="18"/>
                <w:szCs w:val="18"/>
              </w:rPr>
              <w:t xml:space="preserve">Nombre d’heures </w:t>
            </w:r>
            <w:r w:rsidRPr="001A0DF9">
              <w:rPr>
                <w:rFonts w:ascii="Century Gothic" w:hAnsi="Century Gothic"/>
                <w:bCs/>
                <w:sz w:val="18"/>
                <w:szCs w:val="18"/>
              </w:rPr>
              <w:t xml:space="preserve">d’enseignements </w:t>
            </w:r>
            <w:r w:rsidRPr="001A0DF9">
              <w:rPr>
                <w:rFonts w:ascii="Century Gothic" w:hAnsi="Century Gothic"/>
                <w:sz w:val="18"/>
                <w:szCs w:val="18"/>
              </w:rPr>
              <w:t xml:space="preserve">de préparation à la vie professionnelle, </w:t>
            </w:r>
            <w:r w:rsidRPr="001A0DF9">
              <w:rPr>
                <w:rFonts w:ascii="Century Gothic" w:hAnsi="Century Gothic"/>
                <w:bCs/>
                <w:sz w:val="18"/>
                <w:szCs w:val="18"/>
              </w:rPr>
              <w:t>en présentiel par étudiant</w:t>
            </w:r>
          </w:p>
        </w:tc>
        <w:tc>
          <w:tcPr>
            <w:tcW w:w="1276" w:type="dxa"/>
            <w:tcBorders>
              <w:top w:val="single" w:sz="4" w:space="0" w:color="000000"/>
              <w:left w:val="single" w:sz="4" w:space="0" w:color="000000"/>
              <w:bottom w:val="single" w:sz="4" w:space="0" w:color="000000"/>
            </w:tcBorders>
            <w:shd w:val="clear" w:color="auto" w:fill="FFFFFF"/>
            <w:vAlign w:val="center"/>
          </w:tcPr>
          <w:p w14:paraId="0A461D09" w14:textId="77777777" w:rsidR="005C5E8D" w:rsidRPr="001A0DF9" w:rsidRDefault="005C5E8D" w:rsidP="00765007">
            <w:pPr>
              <w:snapToGrid w:val="0"/>
              <w:spacing w:before="100" w:after="100"/>
              <w:jc w:val="center"/>
              <w:rPr>
                <w:rFonts w:ascii="Century Gothic" w:hAnsi="Century Gothic"/>
                <w:sz w:val="18"/>
                <w:szCs w:val="20"/>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D49512" w14:textId="77777777" w:rsidR="005C5E8D" w:rsidRPr="001A0DF9" w:rsidRDefault="005C5E8D" w:rsidP="00765007">
            <w:pPr>
              <w:snapToGrid w:val="0"/>
              <w:spacing w:before="100" w:after="100"/>
              <w:jc w:val="center"/>
              <w:rPr>
                <w:rFonts w:ascii="Century Gothic" w:hAnsi="Century Gothic"/>
                <w:sz w:val="18"/>
                <w:szCs w:val="20"/>
              </w:rPr>
            </w:pPr>
          </w:p>
        </w:tc>
        <w:tc>
          <w:tcPr>
            <w:tcW w:w="1418" w:type="dxa"/>
            <w:tcBorders>
              <w:top w:val="single" w:sz="4" w:space="0" w:color="000000"/>
              <w:left w:val="single" w:sz="4" w:space="0" w:color="000000"/>
              <w:bottom w:val="single" w:sz="4" w:space="0" w:color="000000"/>
              <w:right w:val="single" w:sz="4" w:space="0" w:color="000000"/>
            </w:tcBorders>
            <w:vAlign w:val="center"/>
          </w:tcPr>
          <w:p w14:paraId="7C67B338" w14:textId="77777777" w:rsidR="005C5E8D" w:rsidRPr="001A0DF9" w:rsidRDefault="005C5E8D" w:rsidP="00765007">
            <w:pPr>
              <w:snapToGrid w:val="0"/>
              <w:spacing w:before="100" w:after="100"/>
              <w:jc w:val="center"/>
              <w:rPr>
                <w:rFonts w:ascii="Century Gothic" w:hAnsi="Century Gothic"/>
                <w:sz w:val="18"/>
                <w:szCs w:val="20"/>
              </w:rPr>
            </w:pPr>
          </w:p>
        </w:tc>
      </w:tr>
    </w:tbl>
    <w:p w14:paraId="58C0CC86" w14:textId="77777777" w:rsidR="00B8112D" w:rsidRPr="001A0DF9" w:rsidRDefault="00B8112D" w:rsidP="00B8112D">
      <w:pPr>
        <w:pStyle w:val="Normal1"/>
        <w:spacing w:after="240"/>
        <w:jc w:val="left"/>
        <w:rPr>
          <w:rFonts w:ascii="Century Gothic" w:hAnsi="Century Gothic"/>
          <w:color w:val="ED145B"/>
          <w:sz w:val="20"/>
          <w:szCs w:val="20"/>
        </w:rPr>
      </w:pPr>
    </w:p>
    <w:p w14:paraId="680F8E81" w14:textId="77777777" w:rsidR="005C5E8D" w:rsidRPr="001A0DF9" w:rsidRDefault="005C5E8D" w:rsidP="00B8112D">
      <w:pPr>
        <w:pStyle w:val="Normal1"/>
        <w:spacing w:after="240"/>
        <w:jc w:val="left"/>
        <w:rPr>
          <w:rFonts w:ascii="Century Gothic" w:hAnsi="Century Gothic"/>
          <w:color w:val="ED145B"/>
          <w:sz w:val="20"/>
          <w:szCs w:val="20"/>
        </w:rPr>
      </w:pPr>
      <w:r w:rsidRPr="001A0DF9">
        <w:rPr>
          <w:rFonts w:ascii="Century Gothic" w:hAnsi="Century Gothic"/>
          <w:color w:val="ED145B"/>
          <w:sz w:val="20"/>
          <w:szCs w:val="20"/>
        </w:rPr>
        <w:t>Positionnement dans l’environnement scientifique et socio-économico-culturel</w:t>
      </w:r>
    </w:p>
    <w:p w14:paraId="37DAD650" w14:textId="77777777" w:rsidR="005C5E8D" w:rsidRPr="001A0DF9" w:rsidRDefault="005C5E8D" w:rsidP="005C5E8D">
      <w:pPr>
        <w:pStyle w:val="2-SOUS-TITREPAO"/>
        <w:spacing w:before="0"/>
        <w:rPr>
          <w:b/>
          <w:noProof w:val="0"/>
          <w:color w:val="auto"/>
          <w:w w:val="105"/>
          <w:sz w:val="18"/>
          <w:szCs w:val="18"/>
          <w:lang w:eastAsia="en-US"/>
        </w:rPr>
      </w:pPr>
      <w:r w:rsidRPr="001A0DF9">
        <w:rPr>
          <w:b/>
          <w:noProof w:val="0"/>
          <w:color w:val="auto"/>
          <w:w w:val="105"/>
          <w:sz w:val="18"/>
          <w:szCs w:val="18"/>
          <w:lang w:eastAsia="en-US"/>
        </w:rPr>
        <w:t>Eléments attendus :</w:t>
      </w:r>
    </w:p>
    <w:p w14:paraId="615C80AB" w14:textId="2BD63A64" w:rsidR="005C5E8D" w:rsidRPr="001A0DF9" w:rsidRDefault="005C5E8D" w:rsidP="006E76BA">
      <w:pPr>
        <w:pStyle w:val="5-POINTSFORTSETFAIBLES"/>
        <w:numPr>
          <w:ilvl w:val="0"/>
          <w:numId w:val="1"/>
        </w:numPr>
        <w:spacing w:before="120"/>
        <w:ind w:left="426"/>
        <w:rPr>
          <w:rFonts w:ascii="Century Gothic" w:hAnsi="Century Gothic"/>
          <w:lang w:eastAsia="en-US"/>
        </w:rPr>
      </w:pPr>
      <w:r w:rsidRPr="001A0DF9">
        <w:rPr>
          <w:rFonts w:ascii="Century Gothic" w:hAnsi="Century Gothic"/>
          <w:lang w:eastAsia="en-US"/>
        </w:rPr>
        <w:t>La présentation de l’établissement ainsi que le schéma de l’offre de formation globale et le positionnement de cette formation dans ce schéma.</w:t>
      </w:r>
    </w:p>
    <w:p w14:paraId="34C11682" w14:textId="6C9E11F5" w:rsidR="005C5E8D" w:rsidRPr="001A0DF9" w:rsidRDefault="005C5E8D" w:rsidP="006E76BA">
      <w:pPr>
        <w:pStyle w:val="5-POINTSFORTSETFAIBLES"/>
        <w:numPr>
          <w:ilvl w:val="0"/>
          <w:numId w:val="1"/>
        </w:numPr>
        <w:spacing w:before="120"/>
        <w:ind w:left="426"/>
        <w:rPr>
          <w:rFonts w:ascii="Century Gothic" w:hAnsi="Century Gothic"/>
          <w:lang w:eastAsia="en-US"/>
        </w:rPr>
      </w:pPr>
      <w:r w:rsidRPr="001A0DF9">
        <w:rPr>
          <w:rFonts w:ascii="Century Gothic" w:hAnsi="Century Gothic"/>
          <w:lang w:eastAsia="en-US"/>
        </w:rPr>
        <w:t>Le positionnement de cette formation dans la carte régionale des formations du domaine considéré (éventuellement dans la carte nationale des formations).</w:t>
      </w:r>
    </w:p>
    <w:p w14:paraId="6E8952C3" w14:textId="0794AFD1" w:rsidR="005C5E8D" w:rsidRPr="001A0DF9" w:rsidRDefault="005C5E8D" w:rsidP="006E76BA">
      <w:pPr>
        <w:pStyle w:val="5-POINTSFORTSETFAIBLES"/>
        <w:numPr>
          <w:ilvl w:val="0"/>
          <w:numId w:val="1"/>
        </w:numPr>
        <w:spacing w:before="120"/>
        <w:ind w:left="426"/>
        <w:rPr>
          <w:rFonts w:ascii="Century Gothic" w:hAnsi="Century Gothic"/>
          <w:lang w:eastAsia="en-US"/>
        </w:rPr>
      </w:pPr>
      <w:r w:rsidRPr="001A0DF9">
        <w:rPr>
          <w:rFonts w:ascii="Century Gothic" w:hAnsi="Century Gothic"/>
          <w:lang w:eastAsia="en-US"/>
        </w:rPr>
        <w:t>L’environnement de la formation en termes de laboratoires et écoles doctorales, et la manière dont la formation s’appuie sur cet environnement. Préciser les modalités de la formation à la recherche.</w:t>
      </w:r>
    </w:p>
    <w:p w14:paraId="2539055E" w14:textId="4D3E53C9" w:rsidR="005C5E8D" w:rsidRPr="001A0DF9" w:rsidRDefault="005C5E8D" w:rsidP="006E76BA">
      <w:pPr>
        <w:pStyle w:val="5-POINTSFORTSETFAIBLES"/>
        <w:numPr>
          <w:ilvl w:val="0"/>
          <w:numId w:val="1"/>
        </w:numPr>
        <w:spacing w:before="120"/>
        <w:ind w:left="426"/>
        <w:rPr>
          <w:rFonts w:ascii="Century Gothic" w:hAnsi="Century Gothic"/>
          <w:lang w:eastAsia="en-US"/>
        </w:rPr>
      </w:pPr>
      <w:r w:rsidRPr="001A0DF9">
        <w:rPr>
          <w:rFonts w:ascii="Century Gothic" w:hAnsi="Century Gothic"/>
          <w:lang w:eastAsia="en-US"/>
        </w:rPr>
        <w:lastRenderedPageBreak/>
        <w:t>L’environnement de la formation en termes d’établissements hospitaliers, de cabinets, d’officines, d’entreprises ou d’associations partenaires et la manière dont la formation s’appuie sur cet environnement, avec une analyse des perspectives d’emplois pour les jeunes diplômés.</w:t>
      </w:r>
    </w:p>
    <w:p w14:paraId="178FAAA9" w14:textId="742E65CB" w:rsidR="005C5E8D" w:rsidRPr="001A0DF9" w:rsidRDefault="005C5E8D" w:rsidP="006E76BA">
      <w:pPr>
        <w:pStyle w:val="5-POINTSFORTSETFAIBLES"/>
        <w:numPr>
          <w:ilvl w:val="0"/>
          <w:numId w:val="1"/>
        </w:numPr>
        <w:spacing w:before="120"/>
        <w:ind w:left="426"/>
        <w:rPr>
          <w:rFonts w:ascii="Century Gothic" w:hAnsi="Century Gothic"/>
          <w:lang w:eastAsia="en-US"/>
        </w:rPr>
      </w:pPr>
      <w:r w:rsidRPr="001A0DF9">
        <w:rPr>
          <w:rFonts w:ascii="Century Gothic" w:hAnsi="Century Gothic"/>
          <w:lang w:eastAsia="en-US"/>
        </w:rPr>
        <w:t>Les liens pédagogiques avec d’autres écoles, universités et instituts.</w:t>
      </w:r>
    </w:p>
    <w:p w14:paraId="7D92E21E" w14:textId="3E78B7CD" w:rsidR="005C5E8D" w:rsidRPr="001A0DF9" w:rsidRDefault="005C5E8D" w:rsidP="006E76BA">
      <w:pPr>
        <w:pStyle w:val="5-POINTSFORTSETFAIBLES"/>
        <w:numPr>
          <w:ilvl w:val="0"/>
          <w:numId w:val="1"/>
        </w:numPr>
        <w:spacing w:before="120"/>
        <w:ind w:left="426"/>
        <w:rPr>
          <w:rFonts w:ascii="Century Gothic" w:hAnsi="Century Gothic"/>
          <w:lang w:eastAsia="en-US"/>
        </w:rPr>
      </w:pPr>
      <w:r w:rsidRPr="001A0DF9">
        <w:rPr>
          <w:rFonts w:ascii="Century Gothic" w:hAnsi="Century Gothic"/>
          <w:lang w:eastAsia="en-US"/>
        </w:rPr>
        <w:t>La nature des différents partenariats internationaux, le nombre d’étudiants concernés ; masters Erasmus Mundus, diplômes conjoints, doubles diplômes, diplômes délocalisés, etc. (avec des précisions sur les échanges d’enseignants, d’étudiants, etc.), et l’impact de ces partenariats sur le projet de l’établissement.</w:t>
      </w:r>
    </w:p>
    <w:p w14:paraId="479B449A" w14:textId="77777777" w:rsidR="00B8112D" w:rsidRPr="001A0DF9" w:rsidRDefault="00B8112D" w:rsidP="00B8112D">
      <w:pPr>
        <w:pStyle w:val="Normal1"/>
        <w:spacing w:after="240"/>
        <w:jc w:val="left"/>
        <w:rPr>
          <w:rFonts w:ascii="Century Gothic" w:hAnsi="Century Gothic"/>
          <w:color w:val="ED145B"/>
          <w:sz w:val="20"/>
          <w:szCs w:val="20"/>
        </w:rPr>
      </w:pPr>
    </w:p>
    <w:p w14:paraId="06F9991B" w14:textId="77777777" w:rsidR="005C5E8D" w:rsidRPr="001A0DF9" w:rsidRDefault="005C5E8D" w:rsidP="00B8112D">
      <w:pPr>
        <w:pStyle w:val="Normal1"/>
        <w:spacing w:after="240"/>
        <w:jc w:val="left"/>
        <w:rPr>
          <w:rFonts w:ascii="Century Gothic" w:hAnsi="Century Gothic"/>
          <w:color w:val="ED145B"/>
          <w:sz w:val="20"/>
          <w:szCs w:val="20"/>
        </w:rPr>
      </w:pPr>
      <w:r w:rsidRPr="001A0DF9">
        <w:rPr>
          <w:rFonts w:ascii="Century Gothic" w:hAnsi="Century Gothic"/>
          <w:color w:val="ED145B"/>
          <w:sz w:val="20"/>
          <w:szCs w:val="20"/>
        </w:rPr>
        <w:t>Insertion professionnelle et poursuite d’études</w:t>
      </w:r>
    </w:p>
    <w:p w14:paraId="30734C31" w14:textId="77777777" w:rsidR="005C5E8D" w:rsidRPr="001A0DF9" w:rsidRDefault="005C5E8D" w:rsidP="005C5E8D">
      <w:pPr>
        <w:pStyle w:val="2-SOUS-TITREPAO"/>
        <w:spacing w:before="0"/>
        <w:rPr>
          <w:b/>
          <w:noProof w:val="0"/>
          <w:color w:val="auto"/>
          <w:w w:val="105"/>
          <w:sz w:val="18"/>
          <w:szCs w:val="18"/>
          <w:lang w:eastAsia="en-US"/>
        </w:rPr>
      </w:pPr>
      <w:r w:rsidRPr="001A0DF9">
        <w:rPr>
          <w:b/>
          <w:noProof w:val="0"/>
          <w:color w:val="auto"/>
          <w:w w:val="105"/>
          <w:sz w:val="18"/>
          <w:szCs w:val="18"/>
          <w:lang w:eastAsia="en-US"/>
        </w:rPr>
        <w:t>Eléments attendus :</w:t>
      </w:r>
    </w:p>
    <w:p w14:paraId="523ED428" w14:textId="2810D580" w:rsidR="005C5E8D" w:rsidRPr="001A0DF9" w:rsidRDefault="005C5E8D" w:rsidP="006E76BA">
      <w:pPr>
        <w:pStyle w:val="5-POINTSFORTSETFAIBLES"/>
        <w:numPr>
          <w:ilvl w:val="0"/>
          <w:numId w:val="1"/>
        </w:numPr>
        <w:spacing w:before="120"/>
        <w:ind w:left="426"/>
        <w:rPr>
          <w:rFonts w:ascii="Century Gothic" w:hAnsi="Century Gothic"/>
          <w:lang w:eastAsia="en-US"/>
        </w:rPr>
      </w:pPr>
      <w:r w:rsidRPr="001A0DF9">
        <w:rPr>
          <w:rFonts w:ascii="Century Gothic" w:hAnsi="Century Gothic"/>
          <w:lang w:eastAsia="en-US"/>
        </w:rPr>
        <w:t>Les effectifs constatés, les taux de réussite par rapport au nombre d’inscrits pédagogiques.</w:t>
      </w:r>
    </w:p>
    <w:p w14:paraId="66F19441" w14:textId="2D8F2A64" w:rsidR="00765007" w:rsidRPr="001A0DF9" w:rsidRDefault="005C5E8D" w:rsidP="006E76BA">
      <w:pPr>
        <w:pStyle w:val="5-POINTSFORTSETFAIBLES"/>
        <w:numPr>
          <w:ilvl w:val="0"/>
          <w:numId w:val="1"/>
        </w:numPr>
        <w:spacing w:before="120"/>
        <w:ind w:left="426"/>
        <w:rPr>
          <w:rFonts w:ascii="Century Gothic" w:hAnsi="Century Gothic"/>
          <w:lang w:eastAsia="en-US"/>
        </w:rPr>
      </w:pPr>
      <w:r w:rsidRPr="001A0DF9">
        <w:rPr>
          <w:rFonts w:ascii="Century Gothic" w:hAnsi="Century Gothic"/>
          <w:lang w:eastAsia="en-US"/>
        </w:rPr>
        <w:t>Le taux de poursuite en troisième cycle et, le cas échéant, le taux de réorientations ou d’insertion professionnelle (accompagné du taux de réponse aux enquêtes).</w:t>
      </w:r>
    </w:p>
    <w:p w14:paraId="600FC9E2" w14:textId="77777777" w:rsidR="00B8112D" w:rsidRPr="001A0DF9" w:rsidRDefault="00B8112D" w:rsidP="00B8112D">
      <w:pPr>
        <w:pStyle w:val="Normal1"/>
        <w:spacing w:after="240"/>
        <w:jc w:val="left"/>
        <w:rPr>
          <w:rFonts w:ascii="Century Gothic" w:hAnsi="Century Gothic"/>
          <w:color w:val="ED145B"/>
          <w:sz w:val="20"/>
          <w:szCs w:val="20"/>
        </w:rPr>
      </w:pPr>
    </w:p>
    <w:p w14:paraId="62401320" w14:textId="77777777" w:rsidR="005C5E8D" w:rsidRPr="001A0DF9" w:rsidRDefault="005C5E8D" w:rsidP="00B8112D">
      <w:pPr>
        <w:pStyle w:val="Normal1"/>
        <w:spacing w:after="240"/>
        <w:jc w:val="left"/>
        <w:rPr>
          <w:rFonts w:ascii="Century Gothic" w:hAnsi="Century Gothic"/>
          <w:color w:val="ED145B"/>
          <w:sz w:val="20"/>
          <w:szCs w:val="20"/>
        </w:rPr>
      </w:pPr>
      <w:r w:rsidRPr="001A0DF9">
        <w:rPr>
          <w:rFonts w:ascii="Century Gothic" w:hAnsi="Century Gothic"/>
          <w:color w:val="ED145B"/>
          <w:sz w:val="20"/>
          <w:szCs w:val="20"/>
        </w:rPr>
        <w:t>Pilotage de la formation</w:t>
      </w:r>
    </w:p>
    <w:p w14:paraId="4F2AA171" w14:textId="77777777" w:rsidR="005C5E8D" w:rsidRPr="001A0DF9" w:rsidRDefault="005C5E8D" w:rsidP="005C5E8D">
      <w:pPr>
        <w:pStyle w:val="2-SOUS-TITREPAO"/>
        <w:spacing w:before="0"/>
        <w:rPr>
          <w:b/>
          <w:noProof w:val="0"/>
          <w:color w:val="auto"/>
          <w:w w:val="105"/>
          <w:sz w:val="18"/>
          <w:szCs w:val="18"/>
          <w:lang w:eastAsia="en-US"/>
        </w:rPr>
      </w:pPr>
      <w:r w:rsidRPr="001A0DF9">
        <w:rPr>
          <w:b/>
          <w:noProof w:val="0"/>
          <w:color w:val="auto"/>
          <w:w w:val="105"/>
          <w:sz w:val="18"/>
          <w:szCs w:val="18"/>
          <w:lang w:eastAsia="en-US"/>
        </w:rPr>
        <w:t>Eléments attendus :</w:t>
      </w:r>
    </w:p>
    <w:p w14:paraId="31805EB1" w14:textId="28532AD7" w:rsidR="005C5E8D" w:rsidRPr="001A0DF9" w:rsidRDefault="005C5E8D" w:rsidP="006E76BA">
      <w:pPr>
        <w:pStyle w:val="5-POINTSFORTSETFAIBLES"/>
        <w:numPr>
          <w:ilvl w:val="0"/>
          <w:numId w:val="1"/>
        </w:numPr>
        <w:spacing w:before="120"/>
        <w:ind w:left="426"/>
        <w:rPr>
          <w:rFonts w:ascii="Century Gothic" w:hAnsi="Century Gothic"/>
          <w:lang w:eastAsia="en-US"/>
        </w:rPr>
      </w:pPr>
      <w:r w:rsidRPr="001A0DF9">
        <w:rPr>
          <w:rFonts w:ascii="Century Gothic" w:hAnsi="Century Gothic"/>
          <w:lang w:eastAsia="en-US"/>
        </w:rPr>
        <w:t>La liste des enseignants issus du monde professionnel (organisme, entreprise, établissement, niveau de responsabilité, etc.), et la liste des enseignants issus du monde académique avec leur statut et leurs appartenances (établissement, laboratoire, section CNU, etc.), en précisant leur rôle et leur(s) responsabilité(s) dans l’équipe pédagogique. Indiquer le nombre de docteurs et de titulaires de l’</w:t>
      </w:r>
      <w:proofErr w:type="spellStart"/>
      <w:r w:rsidRPr="001A0DF9">
        <w:rPr>
          <w:rFonts w:ascii="Century Gothic" w:hAnsi="Century Gothic"/>
          <w:lang w:eastAsia="en-US"/>
        </w:rPr>
        <w:t>HdR</w:t>
      </w:r>
      <w:proofErr w:type="spellEnd"/>
      <w:r w:rsidRPr="001A0DF9">
        <w:rPr>
          <w:rFonts w:ascii="Century Gothic" w:hAnsi="Century Gothic"/>
          <w:lang w:eastAsia="en-US"/>
        </w:rPr>
        <w:t>. Préciser les moyens administratifs affectés à la gestion de la formation.</w:t>
      </w:r>
    </w:p>
    <w:p w14:paraId="24BD82B2" w14:textId="0B79353C" w:rsidR="005C5E8D" w:rsidRPr="001A0DF9" w:rsidRDefault="005C5E8D" w:rsidP="006E76BA">
      <w:pPr>
        <w:pStyle w:val="5-POINTSFORTSETFAIBLES"/>
        <w:numPr>
          <w:ilvl w:val="0"/>
          <w:numId w:val="1"/>
        </w:numPr>
        <w:spacing w:before="120"/>
        <w:ind w:left="426"/>
        <w:rPr>
          <w:rFonts w:ascii="Century Gothic" w:hAnsi="Century Gothic"/>
          <w:lang w:eastAsia="en-US"/>
        </w:rPr>
      </w:pPr>
      <w:r w:rsidRPr="001A0DF9">
        <w:rPr>
          <w:rFonts w:ascii="Century Gothic" w:hAnsi="Century Gothic"/>
          <w:lang w:eastAsia="en-US"/>
        </w:rPr>
        <w:t>La constitution et le rôle des conseils de perfectionnement (ou structures équivalentes) et des jurys, les modalités d’évaluation des étudiants, les modalités d’évaluation des enseignements par les étudiants, les modalités du suivi des diplômés, du suivi des compétences de l’étudiant (portefeuille de compétences, livret de l’étudiant, etc.).</w:t>
      </w:r>
    </w:p>
    <w:p w14:paraId="154BAAB4" w14:textId="1BA33FE6" w:rsidR="005C5E8D" w:rsidRPr="001A0DF9" w:rsidRDefault="00BB68BA" w:rsidP="006E76BA">
      <w:pPr>
        <w:pStyle w:val="5-POINTSFORTSETFAIBLES"/>
        <w:numPr>
          <w:ilvl w:val="0"/>
          <w:numId w:val="1"/>
        </w:numPr>
        <w:spacing w:before="120"/>
        <w:ind w:left="426"/>
        <w:rPr>
          <w:rFonts w:ascii="Century Gothic" w:hAnsi="Century Gothic"/>
          <w:lang w:eastAsia="en-US"/>
        </w:rPr>
      </w:pPr>
      <w:r w:rsidRPr="001A0DF9">
        <w:rPr>
          <w:rFonts w:ascii="Century Gothic" w:hAnsi="Century Gothic"/>
          <w:lang w:eastAsia="en-US"/>
        </w:rPr>
        <w:t>Les résultats connus</w:t>
      </w:r>
      <w:r w:rsidR="005C5E8D" w:rsidRPr="001A0DF9">
        <w:rPr>
          <w:rFonts w:ascii="Century Gothic" w:hAnsi="Century Gothic"/>
          <w:lang w:eastAsia="en-US"/>
        </w:rPr>
        <w:t xml:space="preserve"> de l’évaluation des enseignements par les étudiants et éventuellement de l’évaluation de la formation par les diplômés (dernière enquête de l’établissement), ainsi que les mesures prises en conséquence.</w:t>
      </w:r>
    </w:p>
    <w:p w14:paraId="6D17E1F0" w14:textId="40F363E9" w:rsidR="00765007" w:rsidRPr="001A0DF9" w:rsidRDefault="005C5E8D" w:rsidP="006E76BA">
      <w:pPr>
        <w:pStyle w:val="5-POINTSFORTSETFAIBLES"/>
        <w:numPr>
          <w:ilvl w:val="0"/>
          <w:numId w:val="1"/>
        </w:numPr>
        <w:spacing w:before="120"/>
        <w:ind w:left="426"/>
        <w:rPr>
          <w:rFonts w:ascii="Century Gothic" w:hAnsi="Century Gothic"/>
          <w:lang w:eastAsia="en-US"/>
        </w:rPr>
      </w:pPr>
      <w:r w:rsidRPr="001A0DF9">
        <w:rPr>
          <w:rFonts w:ascii="Century Gothic" w:hAnsi="Century Gothic"/>
          <w:lang w:eastAsia="en-US"/>
        </w:rPr>
        <w:t>Le dispositif d’autoévaluation, sa mise en œuvre dans l’établissement et les conséquences pour l’amélioration de la formation. L’autoévaluation demandée ici est celle qui doit être pilotée au niveau des instances de direction des établissements, comme aide au pilotage de l’établissement et appropriation réelle de son offre de formation.</w:t>
      </w:r>
    </w:p>
    <w:p w14:paraId="2AA39174" w14:textId="77777777" w:rsidR="00B8112D" w:rsidRPr="001A0DF9" w:rsidRDefault="00B8112D" w:rsidP="00B8112D">
      <w:pPr>
        <w:pStyle w:val="Normal1"/>
        <w:spacing w:after="240"/>
        <w:jc w:val="left"/>
        <w:rPr>
          <w:rFonts w:ascii="Century Gothic" w:hAnsi="Century Gothic"/>
          <w:color w:val="ED145B"/>
          <w:sz w:val="20"/>
          <w:szCs w:val="20"/>
        </w:rPr>
      </w:pPr>
    </w:p>
    <w:p w14:paraId="5CD15FDF" w14:textId="1B829B19" w:rsidR="00765007" w:rsidRPr="001A0DF9" w:rsidRDefault="005C5E8D" w:rsidP="00B8112D">
      <w:pPr>
        <w:pStyle w:val="Normal1"/>
        <w:spacing w:after="240"/>
        <w:jc w:val="left"/>
        <w:rPr>
          <w:rFonts w:ascii="Century Gothic" w:hAnsi="Century Gothic"/>
          <w:color w:val="ED145B"/>
          <w:sz w:val="20"/>
          <w:szCs w:val="20"/>
        </w:rPr>
      </w:pPr>
      <w:r w:rsidRPr="001A0DF9">
        <w:rPr>
          <w:rFonts w:ascii="Century Gothic" w:hAnsi="Century Gothic"/>
          <w:color w:val="ED145B"/>
          <w:sz w:val="20"/>
          <w:szCs w:val="20"/>
        </w:rPr>
        <w:t>Bilan des effectifs et du suivi des étudiants</w:t>
      </w:r>
    </w:p>
    <w:p w14:paraId="65A09B1D" w14:textId="77777777" w:rsidR="005C5E8D" w:rsidRPr="001A0DF9" w:rsidRDefault="005C5E8D" w:rsidP="005C5E8D">
      <w:pPr>
        <w:pStyle w:val="2-SOUS-TITREPAO"/>
        <w:spacing w:before="0"/>
        <w:rPr>
          <w:b/>
          <w:noProof w:val="0"/>
          <w:color w:val="auto"/>
          <w:w w:val="105"/>
          <w:sz w:val="18"/>
          <w:szCs w:val="18"/>
          <w:lang w:eastAsia="en-US"/>
        </w:rPr>
      </w:pPr>
      <w:r w:rsidRPr="001A0DF9">
        <w:rPr>
          <w:b/>
          <w:noProof w:val="0"/>
          <w:color w:val="auto"/>
          <w:w w:val="105"/>
          <w:sz w:val="18"/>
          <w:szCs w:val="18"/>
          <w:lang w:eastAsia="en-US"/>
        </w:rPr>
        <w:t>Eléments attendus :</w:t>
      </w:r>
    </w:p>
    <w:p w14:paraId="5D6B8EA3" w14:textId="639829AF" w:rsidR="005C5E8D" w:rsidRPr="001A0DF9" w:rsidRDefault="005C5E8D" w:rsidP="006E76BA">
      <w:pPr>
        <w:pStyle w:val="5-POINTSFORTSETFAIBLES"/>
        <w:numPr>
          <w:ilvl w:val="0"/>
          <w:numId w:val="1"/>
        </w:numPr>
        <w:spacing w:before="120"/>
        <w:ind w:left="426"/>
        <w:rPr>
          <w:rFonts w:ascii="Century Gothic" w:hAnsi="Century Gothic"/>
          <w:lang w:eastAsia="en-US"/>
        </w:rPr>
      </w:pPr>
      <w:r w:rsidRPr="001A0DF9">
        <w:rPr>
          <w:rFonts w:ascii="Century Gothic" w:hAnsi="Century Gothic"/>
          <w:lang w:eastAsia="en-US"/>
        </w:rPr>
        <w:t>Les données des tableaux ci-dessous seront renseignées au titre de la formation et le cas échéant séparément pour chaque option/parcours. Elles doivent être commentées et analysées dans le dossier. Remarque : il est considéré qu’un inscrit pédagogique est un étudiant qui, au-delà d’une inscription administrative, est inscrit dans un module pédagogique d’une année de la formation.</w:t>
      </w:r>
    </w:p>
    <w:p w14:paraId="024BDAA9" w14:textId="77777777" w:rsidR="005C5E8D" w:rsidRPr="001A0DF9" w:rsidRDefault="005C5E8D" w:rsidP="005C5E8D">
      <w:pPr>
        <w:pStyle w:val="Corpsdetexte"/>
        <w:spacing w:before="100"/>
        <w:rPr>
          <w:rFonts w:ascii="Century Gothic" w:hAnsi="Century Gothic"/>
          <w:b/>
          <w:bCs/>
          <w:color w:val="auto"/>
          <w:sz w:val="18"/>
          <w:szCs w:val="18"/>
        </w:rPr>
      </w:pPr>
    </w:p>
    <w:p w14:paraId="697A5B13" w14:textId="77777777" w:rsidR="00FC64A4" w:rsidRPr="001A0DF9" w:rsidRDefault="00FC64A4" w:rsidP="005C5E8D">
      <w:pPr>
        <w:pStyle w:val="Corpsdetexte"/>
        <w:spacing w:before="100"/>
        <w:rPr>
          <w:rFonts w:ascii="Century Gothic" w:hAnsi="Century Gothic"/>
          <w:b/>
          <w:bCs/>
          <w:color w:val="auto"/>
          <w:sz w:val="18"/>
          <w:szCs w:val="18"/>
        </w:rPr>
      </w:pPr>
    </w:p>
    <w:p w14:paraId="1604E350" w14:textId="77777777" w:rsidR="00FC64A4" w:rsidRPr="001A0DF9" w:rsidRDefault="00FC64A4" w:rsidP="005C5E8D">
      <w:pPr>
        <w:pStyle w:val="Corpsdetexte"/>
        <w:spacing w:before="100"/>
        <w:rPr>
          <w:rFonts w:ascii="Century Gothic" w:hAnsi="Century Gothic"/>
          <w:b/>
          <w:bCs/>
          <w:color w:val="auto"/>
          <w:sz w:val="18"/>
          <w:szCs w:val="18"/>
        </w:rPr>
      </w:pPr>
    </w:p>
    <w:p w14:paraId="54912DC2" w14:textId="77777777" w:rsidR="00FC64A4" w:rsidRPr="001A0DF9" w:rsidRDefault="00FC64A4" w:rsidP="005C5E8D">
      <w:pPr>
        <w:pStyle w:val="Corpsdetexte"/>
        <w:spacing w:before="100"/>
        <w:rPr>
          <w:rFonts w:ascii="Century Gothic" w:hAnsi="Century Gothic"/>
          <w:b/>
          <w:bCs/>
          <w:color w:val="auto"/>
          <w:sz w:val="18"/>
          <w:szCs w:val="18"/>
        </w:rPr>
      </w:pPr>
    </w:p>
    <w:p w14:paraId="60954012" w14:textId="77777777" w:rsidR="00FC64A4" w:rsidRPr="001A0DF9" w:rsidRDefault="00FC64A4" w:rsidP="005C5E8D">
      <w:pPr>
        <w:pStyle w:val="Corpsdetexte"/>
        <w:spacing w:before="100"/>
        <w:rPr>
          <w:rFonts w:ascii="Century Gothic" w:hAnsi="Century Gothic"/>
          <w:b/>
          <w:bCs/>
          <w:color w:val="auto"/>
          <w:sz w:val="18"/>
          <w:szCs w:val="18"/>
        </w:rPr>
      </w:pPr>
    </w:p>
    <w:p w14:paraId="61D4BDAA" w14:textId="77777777" w:rsidR="00B21ABA" w:rsidRPr="001A0DF9" w:rsidRDefault="00B21ABA" w:rsidP="005C5E8D">
      <w:pPr>
        <w:pStyle w:val="Corpsdetexte"/>
        <w:spacing w:before="100"/>
        <w:rPr>
          <w:rFonts w:ascii="Century Gothic" w:hAnsi="Century Gothic"/>
          <w:b/>
          <w:bCs/>
          <w:color w:val="auto"/>
          <w:sz w:val="18"/>
          <w:szCs w:val="18"/>
        </w:rPr>
      </w:pPr>
    </w:p>
    <w:p w14:paraId="397CFF25" w14:textId="77777777" w:rsidR="00B21ABA" w:rsidRPr="001A0DF9" w:rsidRDefault="00B21ABA" w:rsidP="005C5E8D">
      <w:pPr>
        <w:pStyle w:val="Corpsdetexte"/>
        <w:spacing w:before="100"/>
        <w:rPr>
          <w:rFonts w:ascii="Century Gothic" w:hAnsi="Century Gothic"/>
          <w:b/>
          <w:bCs/>
          <w:color w:val="auto"/>
          <w:sz w:val="18"/>
          <w:szCs w:val="1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61"/>
        <w:gridCol w:w="1134"/>
        <w:gridCol w:w="1134"/>
        <w:gridCol w:w="1150"/>
      </w:tblGrid>
      <w:tr w:rsidR="00351AC8" w:rsidRPr="001A0DF9" w14:paraId="494D4A4C" w14:textId="77777777" w:rsidTr="00646B1D">
        <w:trPr>
          <w:trHeight w:hRule="exact" w:val="397"/>
        </w:trPr>
        <w:tc>
          <w:tcPr>
            <w:tcW w:w="3961" w:type="dxa"/>
            <w:tcBorders>
              <w:top w:val="nil"/>
              <w:left w:val="nil"/>
              <w:bottom w:val="single" w:sz="4" w:space="0" w:color="auto"/>
              <w:right w:val="single" w:sz="4" w:space="0" w:color="000000"/>
            </w:tcBorders>
            <w:shd w:val="clear" w:color="auto" w:fill="auto"/>
            <w:vAlign w:val="center"/>
          </w:tcPr>
          <w:p w14:paraId="331037E6" w14:textId="77777777" w:rsidR="00351AC8" w:rsidRPr="001A0DF9" w:rsidRDefault="00351AC8" w:rsidP="00144CBD">
            <w:pPr>
              <w:pStyle w:val="G-EnumrationPAO"/>
              <w:spacing w:after="200"/>
              <w:ind w:left="-108" w:right="-7" w:firstLine="0"/>
              <w:jc w:val="center"/>
              <w:rPr>
                <w:rFonts w:ascii="Century Gothic" w:hAnsi="Century Gothic"/>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2E4BF59E" w14:textId="53BC6F4F" w:rsidR="00351AC8" w:rsidRPr="001A0DF9" w:rsidRDefault="00351AC8" w:rsidP="00144CBD">
            <w:pPr>
              <w:pStyle w:val="G-EnumrationPAO"/>
              <w:spacing w:before="0"/>
              <w:ind w:left="0" w:right="-6" w:firstLine="0"/>
              <w:jc w:val="center"/>
              <w:rPr>
                <w:rFonts w:ascii="Century Gothic" w:hAnsi="Century Gothic"/>
                <w:color w:val="ED145B"/>
                <w:sz w:val="16"/>
                <w:szCs w:val="16"/>
              </w:rPr>
            </w:pPr>
            <w:r>
              <w:rPr>
                <w:rFonts w:ascii="Century Gothic" w:hAnsi="Century Gothic"/>
                <w:color w:val="ED145B"/>
                <w:sz w:val="16"/>
                <w:szCs w:val="16"/>
              </w:rPr>
              <w:t>2017</w:t>
            </w:r>
            <w:r w:rsidRPr="001A0DF9">
              <w:rPr>
                <w:rFonts w:ascii="Century Gothic" w:hAnsi="Century Gothic"/>
                <w:color w:val="ED145B"/>
                <w:sz w:val="16"/>
                <w:szCs w:val="16"/>
              </w:rPr>
              <w:t>-201</w:t>
            </w:r>
            <w:r>
              <w:rPr>
                <w:rFonts w:ascii="Century Gothic" w:hAnsi="Century Gothic"/>
                <w:color w:val="ED145B"/>
                <w:sz w:val="16"/>
                <w:szCs w:val="16"/>
              </w:rPr>
              <w:t>8</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331A8265" w14:textId="1E0FB036" w:rsidR="00351AC8" w:rsidRPr="001A0DF9" w:rsidRDefault="00351AC8" w:rsidP="00144CBD">
            <w:pPr>
              <w:pStyle w:val="G-EnumrationPAO"/>
              <w:spacing w:before="0"/>
              <w:ind w:left="0" w:right="-6" w:firstLine="0"/>
              <w:jc w:val="center"/>
              <w:rPr>
                <w:rFonts w:ascii="Century Gothic" w:hAnsi="Century Gothic"/>
                <w:color w:val="ED145B"/>
                <w:sz w:val="16"/>
                <w:szCs w:val="16"/>
              </w:rPr>
            </w:pPr>
            <w:r>
              <w:rPr>
                <w:rFonts w:ascii="Century Gothic" w:hAnsi="Century Gothic"/>
                <w:color w:val="ED145B"/>
                <w:sz w:val="16"/>
                <w:szCs w:val="16"/>
              </w:rPr>
              <w:t>2018</w:t>
            </w:r>
            <w:r w:rsidRPr="001A0DF9">
              <w:rPr>
                <w:rFonts w:ascii="Century Gothic" w:hAnsi="Century Gothic"/>
                <w:color w:val="ED145B"/>
                <w:sz w:val="16"/>
                <w:szCs w:val="16"/>
              </w:rPr>
              <w:t>-201</w:t>
            </w:r>
            <w:r>
              <w:rPr>
                <w:rFonts w:ascii="Century Gothic" w:hAnsi="Century Gothic"/>
                <w:color w:val="ED145B"/>
                <w:sz w:val="16"/>
                <w:szCs w:val="16"/>
              </w:rPr>
              <w:t>9</w:t>
            </w:r>
          </w:p>
        </w:tc>
        <w:tc>
          <w:tcPr>
            <w:tcW w:w="115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1B0927EC" w14:textId="46D9EE58" w:rsidR="00351AC8" w:rsidRPr="001A0DF9" w:rsidRDefault="00351AC8" w:rsidP="00144CBD">
            <w:pPr>
              <w:pStyle w:val="G-EnumrationPAO"/>
              <w:spacing w:before="0"/>
              <w:ind w:left="0" w:right="-6" w:firstLine="0"/>
              <w:jc w:val="center"/>
              <w:rPr>
                <w:rFonts w:ascii="Century Gothic" w:hAnsi="Century Gothic"/>
                <w:color w:val="ED145B"/>
                <w:sz w:val="16"/>
                <w:szCs w:val="16"/>
              </w:rPr>
            </w:pPr>
            <w:r>
              <w:rPr>
                <w:rFonts w:ascii="Century Gothic" w:hAnsi="Century Gothic"/>
                <w:color w:val="ED145B"/>
                <w:sz w:val="16"/>
                <w:szCs w:val="16"/>
              </w:rPr>
              <w:t>2019-2020</w:t>
            </w:r>
          </w:p>
        </w:tc>
      </w:tr>
      <w:tr w:rsidR="00351AC8" w:rsidRPr="001A0DF9" w14:paraId="0F69F461" w14:textId="77777777" w:rsidTr="00646B1D">
        <w:trPr>
          <w:trHeight w:val="397"/>
        </w:trPr>
        <w:tc>
          <w:tcPr>
            <w:tcW w:w="3961" w:type="dxa"/>
            <w:tcBorders>
              <w:top w:val="single" w:sz="4" w:space="0" w:color="auto"/>
            </w:tcBorders>
            <w:shd w:val="clear" w:color="auto" w:fill="auto"/>
            <w:vAlign w:val="center"/>
          </w:tcPr>
          <w:p w14:paraId="35281CFA" w14:textId="77777777" w:rsidR="00351AC8" w:rsidRPr="001A0DF9" w:rsidRDefault="00351AC8" w:rsidP="00144CBD">
            <w:pPr>
              <w:spacing w:before="100" w:after="0" w:line="240" w:lineRule="exact"/>
              <w:ind w:right="-6"/>
              <w:jc w:val="both"/>
              <w:rPr>
                <w:rFonts w:ascii="Century Gothic" w:hAnsi="Century Gothic"/>
                <w:sz w:val="18"/>
                <w:szCs w:val="18"/>
              </w:rPr>
            </w:pPr>
            <w:r w:rsidRPr="001A0DF9">
              <w:rPr>
                <w:rFonts w:ascii="Century Gothic" w:hAnsi="Century Gothic"/>
                <w:sz w:val="18"/>
                <w:szCs w:val="18"/>
              </w:rPr>
              <w:t>Nombre d’inscrits pédagogiques</w:t>
            </w:r>
          </w:p>
          <w:p w14:paraId="5EEC74B7" w14:textId="77777777" w:rsidR="00351AC8" w:rsidRPr="001A0DF9" w:rsidRDefault="00351AC8" w:rsidP="00144CBD">
            <w:pPr>
              <w:spacing w:after="100" w:line="240" w:lineRule="exact"/>
              <w:ind w:right="-6"/>
              <w:jc w:val="both"/>
              <w:rPr>
                <w:rFonts w:ascii="Century Gothic" w:hAnsi="Century Gothic"/>
                <w:sz w:val="18"/>
                <w:szCs w:val="18"/>
              </w:rPr>
            </w:pPr>
            <w:r w:rsidRPr="001A0DF9">
              <w:rPr>
                <w:rFonts w:ascii="Century Gothic" w:hAnsi="Century Gothic"/>
                <w:sz w:val="18"/>
                <w:szCs w:val="18"/>
              </w:rPr>
              <w:t>en 4</w:t>
            </w:r>
            <w:r w:rsidRPr="001A0DF9">
              <w:rPr>
                <w:rFonts w:ascii="Century Gothic" w:hAnsi="Century Gothic"/>
                <w:sz w:val="18"/>
                <w:szCs w:val="18"/>
                <w:vertAlign w:val="superscript"/>
              </w:rPr>
              <w:t>ème</w:t>
            </w:r>
            <w:r w:rsidRPr="001A0DF9">
              <w:rPr>
                <w:rFonts w:ascii="Century Gothic" w:hAnsi="Century Gothic"/>
                <w:sz w:val="18"/>
                <w:szCs w:val="18"/>
              </w:rPr>
              <w:t xml:space="preserve"> année</w:t>
            </w:r>
          </w:p>
        </w:tc>
        <w:tc>
          <w:tcPr>
            <w:tcW w:w="1134" w:type="dxa"/>
            <w:tcBorders>
              <w:top w:val="single" w:sz="4" w:space="0" w:color="000000"/>
            </w:tcBorders>
            <w:shd w:val="clear" w:color="auto" w:fill="auto"/>
            <w:vAlign w:val="center"/>
          </w:tcPr>
          <w:p w14:paraId="3FE17D68" w14:textId="77777777" w:rsidR="00351AC8" w:rsidRPr="001A0DF9" w:rsidRDefault="00351AC8" w:rsidP="00144CBD">
            <w:pPr>
              <w:pStyle w:val="G-EnumrationPAO"/>
              <w:spacing w:after="100"/>
              <w:ind w:left="0" w:right="-7" w:firstLine="0"/>
              <w:jc w:val="center"/>
              <w:rPr>
                <w:rFonts w:ascii="Century Gothic" w:hAnsi="Century Gothic"/>
              </w:rPr>
            </w:pPr>
          </w:p>
        </w:tc>
        <w:tc>
          <w:tcPr>
            <w:tcW w:w="1134" w:type="dxa"/>
            <w:tcBorders>
              <w:top w:val="single" w:sz="4" w:space="0" w:color="000000"/>
            </w:tcBorders>
            <w:shd w:val="clear" w:color="auto" w:fill="auto"/>
            <w:vAlign w:val="center"/>
          </w:tcPr>
          <w:p w14:paraId="4894E68F" w14:textId="77777777" w:rsidR="00351AC8" w:rsidRPr="001A0DF9" w:rsidRDefault="00351AC8" w:rsidP="00144CBD">
            <w:pPr>
              <w:pStyle w:val="G-EnumrationPAO"/>
              <w:spacing w:after="100"/>
              <w:ind w:left="0" w:right="-7" w:firstLine="0"/>
              <w:jc w:val="center"/>
              <w:rPr>
                <w:rFonts w:ascii="Century Gothic" w:hAnsi="Century Gothic"/>
              </w:rPr>
            </w:pPr>
          </w:p>
        </w:tc>
        <w:tc>
          <w:tcPr>
            <w:tcW w:w="1150" w:type="dxa"/>
            <w:tcBorders>
              <w:top w:val="single" w:sz="4" w:space="0" w:color="000000"/>
            </w:tcBorders>
            <w:shd w:val="clear" w:color="auto" w:fill="auto"/>
            <w:vAlign w:val="center"/>
          </w:tcPr>
          <w:p w14:paraId="135DC562" w14:textId="77777777" w:rsidR="00351AC8" w:rsidRPr="001A0DF9" w:rsidRDefault="00351AC8" w:rsidP="00144CBD">
            <w:pPr>
              <w:pStyle w:val="G-EnumrationPAO"/>
              <w:spacing w:after="100"/>
              <w:ind w:left="0" w:right="-7" w:firstLine="0"/>
              <w:jc w:val="center"/>
              <w:rPr>
                <w:rFonts w:ascii="Century Gothic" w:hAnsi="Century Gothic"/>
              </w:rPr>
            </w:pPr>
          </w:p>
        </w:tc>
      </w:tr>
      <w:tr w:rsidR="00351AC8" w:rsidRPr="001A0DF9" w14:paraId="40D2EA1C" w14:textId="77777777" w:rsidTr="00144CBD">
        <w:trPr>
          <w:trHeight w:val="699"/>
        </w:trPr>
        <w:tc>
          <w:tcPr>
            <w:tcW w:w="3961" w:type="dxa"/>
            <w:shd w:val="clear" w:color="auto" w:fill="auto"/>
            <w:vAlign w:val="center"/>
          </w:tcPr>
          <w:p w14:paraId="6ED0F46B" w14:textId="77777777" w:rsidR="00351AC8" w:rsidRPr="001A0DF9" w:rsidRDefault="00351AC8" w:rsidP="00144CBD">
            <w:pPr>
              <w:spacing w:before="100" w:after="100" w:line="240" w:lineRule="exact"/>
              <w:ind w:right="-7"/>
              <w:rPr>
                <w:rFonts w:ascii="Century Gothic" w:hAnsi="Century Gothic"/>
                <w:iCs/>
                <w:sz w:val="18"/>
                <w:szCs w:val="18"/>
              </w:rPr>
            </w:pPr>
            <w:r w:rsidRPr="001A0DF9">
              <w:rPr>
                <w:rFonts w:ascii="Century Gothic" w:hAnsi="Century Gothic"/>
                <w:sz w:val="18"/>
                <w:szCs w:val="18"/>
              </w:rPr>
              <w:t>Nombre d’inscrits pédagogiques de cette 4</w:t>
            </w:r>
            <w:r w:rsidRPr="001A0DF9">
              <w:rPr>
                <w:rFonts w:ascii="Century Gothic" w:hAnsi="Century Gothic"/>
                <w:sz w:val="18"/>
                <w:szCs w:val="18"/>
                <w:vertAlign w:val="superscript"/>
              </w:rPr>
              <w:t>ème</w:t>
            </w:r>
            <w:r w:rsidRPr="001A0DF9">
              <w:rPr>
                <w:rFonts w:ascii="Century Gothic" w:hAnsi="Century Gothic"/>
                <w:sz w:val="18"/>
                <w:szCs w:val="18"/>
              </w:rPr>
              <w:t xml:space="preserve"> année admis en 5</w:t>
            </w:r>
            <w:r w:rsidRPr="001A0DF9">
              <w:rPr>
                <w:rFonts w:ascii="Century Gothic" w:hAnsi="Century Gothic"/>
                <w:sz w:val="18"/>
                <w:szCs w:val="18"/>
                <w:vertAlign w:val="superscript"/>
              </w:rPr>
              <w:t>ème</w:t>
            </w:r>
            <w:r w:rsidRPr="001A0DF9">
              <w:rPr>
                <w:rFonts w:ascii="Century Gothic" w:hAnsi="Century Gothic"/>
                <w:sz w:val="18"/>
                <w:szCs w:val="18"/>
              </w:rPr>
              <w:t xml:space="preserve"> année même partiellement</w:t>
            </w:r>
          </w:p>
        </w:tc>
        <w:tc>
          <w:tcPr>
            <w:tcW w:w="1134" w:type="dxa"/>
            <w:shd w:val="clear" w:color="auto" w:fill="auto"/>
            <w:vAlign w:val="center"/>
          </w:tcPr>
          <w:p w14:paraId="5E0EDC5F" w14:textId="77777777" w:rsidR="00351AC8" w:rsidRPr="001A0DF9" w:rsidRDefault="00351AC8" w:rsidP="00144CBD">
            <w:pPr>
              <w:pStyle w:val="G-EnumrationPAO"/>
              <w:spacing w:after="100"/>
              <w:ind w:left="0" w:right="-7" w:firstLine="0"/>
              <w:jc w:val="center"/>
              <w:rPr>
                <w:rFonts w:ascii="Century Gothic" w:hAnsi="Century Gothic"/>
              </w:rPr>
            </w:pPr>
          </w:p>
        </w:tc>
        <w:tc>
          <w:tcPr>
            <w:tcW w:w="1134" w:type="dxa"/>
            <w:shd w:val="clear" w:color="auto" w:fill="auto"/>
            <w:vAlign w:val="center"/>
          </w:tcPr>
          <w:p w14:paraId="7B291109" w14:textId="77777777" w:rsidR="00351AC8" w:rsidRPr="001A0DF9" w:rsidRDefault="00351AC8" w:rsidP="00144CBD">
            <w:pPr>
              <w:pStyle w:val="G-EnumrationPAO"/>
              <w:spacing w:after="100"/>
              <w:ind w:left="0" w:right="-7" w:firstLine="0"/>
              <w:jc w:val="center"/>
              <w:rPr>
                <w:rFonts w:ascii="Century Gothic" w:hAnsi="Century Gothic"/>
              </w:rPr>
            </w:pPr>
          </w:p>
        </w:tc>
        <w:tc>
          <w:tcPr>
            <w:tcW w:w="1150" w:type="dxa"/>
            <w:shd w:val="clear" w:color="auto" w:fill="auto"/>
            <w:vAlign w:val="center"/>
          </w:tcPr>
          <w:p w14:paraId="717F6F04" w14:textId="77777777" w:rsidR="00351AC8" w:rsidRPr="001A0DF9" w:rsidRDefault="00351AC8" w:rsidP="00144CBD">
            <w:pPr>
              <w:pStyle w:val="G-EnumrationPAO"/>
              <w:spacing w:after="100"/>
              <w:ind w:left="0" w:right="-7" w:firstLine="0"/>
              <w:jc w:val="center"/>
              <w:rPr>
                <w:rFonts w:ascii="Century Gothic" w:hAnsi="Century Gothic"/>
              </w:rPr>
            </w:pPr>
          </w:p>
        </w:tc>
      </w:tr>
      <w:tr w:rsidR="00351AC8" w:rsidRPr="001A0DF9" w14:paraId="578081E0" w14:textId="77777777" w:rsidTr="00144CBD">
        <w:trPr>
          <w:trHeight w:val="555"/>
        </w:trPr>
        <w:tc>
          <w:tcPr>
            <w:tcW w:w="3961" w:type="dxa"/>
            <w:shd w:val="clear" w:color="auto" w:fill="auto"/>
            <w:vAlign w:val="center"/>
          </w:tcPr>
          <w:p w14:paraId="766BFF2C" w14:textId="77777777" w:rsidR="00351AC8" w:rsidRPr="001A0DF9" w:rsidRDefault="00351AC8" w:rsidP="00144CBD">
            <w:pPr>
              <w:spacing w:before="100" w:after="0" w:line="240" w:lineRule="exact"/>
              <w:ind w:right="-6"/>
              <w:rPr>
                <w:rFonts w:ascii="Century Gothic" w:hAnsi="Century Gothic"/>
                <w:sz w:val="18"/>
                <w:szCs w:val="18"/>
              </w:rPr>
            </w:pPr>
            <w:r w:rsidRPr="001A0DF9">
              <w:rPr>
                <w:rFonts w:ascii="Century Gothic" w:hAnsi="Century Gothic"/>
                <w:sz w:val="18"/>
                <w:szCs w:val="18"/>
              </w:rPr>
              <w:t>Nombre d’inscrits pédagogiques</w:t>
            </w:r>
          </w:p>
          <w:p w14:paraId="2829345F" w14:textId="77777777" w:rsidR="00351AC8" w:rsidRPr="001A0DF9" w:rsidRDefault="00351AC8" w:rsidP="00144CBD">
            <w:pPr>
              <w:spacing w:after="100" w:line="240" w:lineRule="exact"/>
              <w:ind w:right="-6"/>
              <w:rPr>
                <w:rFonts w:ascii="Century Gothic" w:hAnsi="Century Gothic"/>
                <w:sz w:val="18"/>
                <w:szCs w:val="18"/>
              </w:rPr>
            </w:pPr>
            <w:r w:rsidRPr="001A0DF9">
              <w:rPr>
                <w:rFonts w:ascii="Century Gothic" w:hAnsi="Century Gothic"/>
                <w:sz w:val="18"/>
                <w:szCs w:val="18"/>
              </w:rPr>
              <w:t>en 5</w:t>
            </w:r>
            <w:r w:rsidRPr="001A0DF9">
              <w:rPr>
                <w:rFonts w:ascii="Century Gothic" w:hAnsi="Century Gothic"/>
                <w:sz w:val="18"/>
                <w:szCs w:val="18"/>
                <w:vertAlign w:val="superscript"/>
              </w:rPr>
              <w:t>ème</w:t>
            </w:r>
            <w:r w:rsidRPr="001A0DF9">
              <w:rPr>
                <w:rFonts w:ascii="Century Gothic" w:hAnsi="Century Gothic"/>
                <w:sz w:val="18"/>
                <w:szCs w:val="18"/>
              </w:rPr>
              <w:t xml:space="preserve"> année</w:t>
            </w:r>
          </w:p>
        </w:tc>
        <w:tc>
          <w:tcPr>
            <w:tcW w:w="1134" w:type="dxa"/>
            <w:shd w:val="clear" w:color="auto" w:fill="auto"/>
            <w:vAlign w:val="center"/>
          </w:tcPr>
          <w:p w14:paraId="31A86116" w14:textId="77777777" w:rsidR="00351AC8" w:rsidRPr="001A0DF9" w:rsidRDefault="00351AC8" w:rsidP="00144CBD">
            <w:pPr>
              <w:pStyle w:val="G-EnumrationPAO"/>
              <w:spacing w:after="100"/>
              <w:ind w:left="0" w:right="-7" w:firstLine="0"/>
              <w:jc w:val="center"/>
              <w:rPr>
                <w:rFonts w:ascii="Century Gothic" w:hAnsi="Century Gothic"/>
              </w:rPr>
            </w:pPr>
          </w:p>
        </w:tc>
        <w:tc>
          <w:tcPr>
            <w:tcW w:w="1134" w:type="dxa"/>
            <w:shd w:val="clear" w:color="auto" w:fill="auto"/>
            <w:vAlign w:val="center"/>
          </w:tcPr>
          <w:p w14:paraId="23A1624F" w14:textId="77777777" w:rsidR="00351AC8" w:rsidRPr="001A0DF9" w:rsidRDefault="00351AC8" w:rsidP="00144CBD">
            <w:pPr>
              <w:pStyle w:val="G-EnumrationPAO"/>
              <w:spacing w:after="100"/>
              <w:ind w:left="0" w:right="-7" w:firstLine="0"/>
              <w:jc w:val="center"/>
              <w:rPr>
                <w:rFonts w:ascii="Century Gothic" w:hAnsi="Century Gothic"/>
              </w:rPr>
            </w:pPr>
          </w:p>
        </w:tc>
        <w:tc>
          <w:tcPr>
            <w:tcW w:w="1150" w:type="dxa"/>
            <w:shd w:val="clear" w:color="auto" w:fill="auto"/>
            <w:vAlign w:val="center"/>
          </w:tcPr>
          <w:p w14:paraId="014537F6" w14:textId="77777777" w:rsidR="00351AC8" w:rsidRPr="001A0DF9" w:rsidRDefault="00351AC8" w:rsidP="00144CBD">
            <w:pPr>
              <w:pStyle w:val="G-EnumrationPAO"/>
              <w:spacing w:after="100"/>
              <w:ind w:left="0" w:right="-7" w:firstLine="0"/>
              <w:jc w:val="center"/>
              <w:rPr>
                <w:rFonts w:ascii="Century Gothic" w:hAnsi="Century Gothic"/>
              </w:rPr>
            </w:pPr>
          </w:p>
        </w:tc>
      </w:tr>
      <w:tr w:rsidR="00351AC8" w:rsidRPr="001A0DF9" w14:paraId="6182AEC5" w14:textId="77777777" w:rsidTr="00144CBD">
        <w:trPr>
          <w:trHeight w:val="699"/>
        </w:trPr>
        <w:tc>
          <w:tcPr>
            <w:tcW w:w="3961" w:type="dxa"/>
            <w:shd w:val="clear" w:color="auto" w:fill="auto"/>
            <w:vAlign w:val="center"/>
          </w:tcPr>
          <w:p w14:paraId="78036057" w14:textId="77777777" w:rsidR="00351AC8" w:rsidRPr="001A0DF9" w:rsidRDefault="00351AC8" w:rsidP="00144CBD">
            <w:pPr>
              <w:spacing w:before="100" w:after="0" w:line="240" w:lineRule="exact"/>
              <w:ind w:right="-6"/>
              <w:rPr>
                <w:rFonts w:ascii="Century Gothic" w:hAnsi="Century Gothic"/>
                <w:sz w:val="18"/>
                <w:szCs w:val="18"/>
              </w:rPr>
            </w:pPr>
            <w:r w:rsidRPr="001A0DF9">
              <w:rPr>
                <w:rFonts w:ascii="Century Gothic" w:hAnsi="Century Gothic"/>
                <w:sz w:val="18"/>
                <w:szCs w:val="18"/>
              </w:rPr>
              <w:t>Nombre d’inscrits pédagogiques</w:t>
            </w:r>
          </w:p>
          <w:p w14:paraId="3493D979" w14:textId="77777777" w:rsidR="00351AC8" w:rsidRPr="001A0DF9" w:rsidRDefault="00351AC8" w:rsidP="00144CBD">
            <w:pPr>
              <w:spacing w:after="100" w:line="240" w:lineRule="exact"/>
              <w:ind w:right="-6"/>
              <w:rPr>
                <w:rFonts w:ascii="Century Gothic" w:hAnsi="Century Gothic"/>
                <w:sz w:val="18"/>
                <w:szCs w:val="18"/>
              </w:rPr>
            </w:pPr>
            <w:r w:rsidRPr="001A0DF9">
              <w:rPr>
                <w:rFonts w:ascii="Century Gothic" w:hAnsi="Century Gothic"/>
                <w:sz w:val="18"/>
                <w:szCs w:val="18"/>
              </w:rPr>
              <w:t>en 5</w:t>
            </w:r>
            <w:r w:rsidRPr="001A0DF9">
              <w:rPr>
                <w:rFonts w:ascii="Century Gothic" w:hAnsi="Century Gothic"/>
                <w:sz w:val="18"/>
                <w:szCs w:val="18"/>
                <w:vertAlign w:val="superscript"/>
              </w:rPr>
              <w:t>ème</w:t>
            </w:r>
            <w:r w:rsidRPr="001A0DF9">
              <w:rPr>
                <w:rFonts w:ascii="Century Gothic" w:hAnsi="Century Gothic"/>
                <w:sz w:val="18"/>
                <w:szCs w:val="18"/>
              </w:rPr>
              <w:t xml:space="preserve"> année ayant validé leur diplôme</w:t>
            </w:r>
          </w:p>
        </w:tc>
        <w:tc>
          <w:tcPr>
            <w:tcW w:w="1134" w:type="dxa"/>
            <w:shd w:val="clear" w:color="auto" w:fill="auto"/>
            <w:vAlign w:val="center"/>
          </w:tcPr>
          <w:p w14:paraId="74A1A254" w14:textId="77777777" w:rsidR="00351AC8" w:rsidRPr="001A0DF9" w:rsidRDefault="00351AC8" w:rsidP="00144CBD">
            <w:pPr>
              <w:pStyle w:val="G-EnumrationPAO"/>
              <w:spacing w:after="100"/>
              <w:ind w:left="0" w:right="-7" w:firstLine="0"/>
              <w:jc w:val="center"/>
              <w:rPr>
                <w:rFonts w:ascii="Century Gothic" w:hAnsi="Century Gothic"/>
              </w:rPr>
            </w:pPr>
          </w:p>
        </w:tc>
        <w:tc>
          <w:tcPr>
            <w:tcW w:w="1134" w:type="dxa"/>
            <w:shd w:val="clear" w:color="auto" w:fill="auto"/>
            <w:vAlign w:val="center"/>
          </w:tcPr>
          <w:p w14:paraId="77DD6374" w14:textId="77777777" w:rsidR="00351AC8" w:rsidRPr="001A0DF9" w:rsidRDefault="00351AC8" w:rsidP="00144CBD">
            <w:pPr>
              <w:pStyle w:val="G-EnumrationPAO"/>
              <w:spacing w:after="100"/>
              <w:ind w:left="0" w:right="-7" w:firstLine="0"/>
              <w:jc w:val="center"/>
              <w:rPr>
                <w:rFonts w:ascii="Century Gothic" w:hAnsi="Century Gothic"/>
              </w:rPr>
            </w:pPr>
          </w:p>
        </w:tc>
        <w:tc>
          <w:tcPr>
            <w:tcW w:w="1150" w:type="dxa"/>
            <w:shd w:val="clear" w:color="auto" w:fill="auto"/>
            <w:vAlign w:val="center"/>
          </w:tcPr>
          <w:p w14:paraId="033D4B69" w14:textId="77777777" w:rsidR="00351AC8" w:rsidRPr="001A0DF9" w:rsidRDefault="00351AC8" w:rsidP="00144CBD">
            <w:pPr>
              <w:pStyle w:val="G-EnumrationPAO"/>
              <w:spacing w:after="100"/>
              <w:ind w:left="0" w:right="-7" w:firstLine="0"/>
              <w:jc w:val="center"/>
              <w:rPr>
                <w:rFonts w:ascii="Century Gothic" w:hAnsi="Century Gothic"/>
              </w:rPr>
            </w:pPr>
          </w:p>
        </w:tc>
      </w:tr>
      <w:tr w:rsidR="00351AC8" w:rsidRPr="001A0DF9" w14:paraId="4573F96F" w14:textId="77777777" w:rsidTr="00144CBD">
        <w:trPr>
          <w:trHeight w:val="699"/>
        </w:trPr>
        <w:tc>
          <w:tcPr>
            <w:tcW w:w="3961" w:type="dxa"/>
            <w:shd w:val="clear" w:color="auto" w:fill="auto"/>
          </w:tcPr>
          <w:p w14:paraId="6D779B2D" w14:textId="77777777" w:rsidR="00351AC8" w:rsidRPr="001A0DF9" w:rsidRDefault="00351AC8" w:rsidP="00144CBD">
            <w:pPr>
              <w:spacing w:before="100" w:after="0" w:line="240" w:lineRule="exact"/>
              <w:ind w:right="-6"/>
              <w:rPr>
                <w:rFonts w:ascii="Century Gothic" w:hAnsi="Century Gothic"/>
                <w:sz w:val="18"/>
                <w:szCs w:val="18"/>
              </w:rPr>
            </w:pPr>
            <w:r w:rsidRPr="001A0DF9">
              <w:rPr>
                <w:rFonts w:ascii="Century Gothic" w:hAnsi="Century Gothic"/>
                <w:sz w:val="18"/>
                <w:szCs w:val="18"/>
              </w:rPr>
              <w:t>Nombre d’inscrits pédagogiques</w:t>
            </w:r>
          </w:p>
          <w:p w14:paraId="2088F580" w14:textId="77777777" w:rsidR="00351AC8" w:rsidRPr="001A0DF9" w:rsidRDefault="00351AC8" w:rsidP="00144CBD">
            <w:pPr>
              <w:spacing w:after="100" w:line="240" w:lineRule="exact"/>
              <w:ind w:right="-6"/>
              <w:rPr>
                <w:rFonts w:ascii="Century Gothic" w:hAnsi="Century Gothic"/>
                <w:sz w:val="18"/>
                <w:szCs w:val="18"/>
              </w:rPr>
            </w:pPr>
            <w:r w:rsidRPr="001A0DF9">
              <w:rPr>
                <w:rFonts w:ascii="Century Gothic" w:hAnsi="Century Gothic"/>
                <w:sz w:val="18"/>
                <w:szCs w:val="18"/>
              </w:rPr>
              <w:t>en 6</w:t>
            </w:r>
            <w:r w:rsidRPr="001A0DF9">
              <w:rPr>
                <w:rFonts w:ascii="Century Gothic" w:hAnsi="Century Gothic"/>
                <w:sz w:val="18"/>
                <w:szCs w:val="18"/>
                <w:vertAlign w:val="superscript"/>
              </w:rPr>
              <w:t>ème</w:t>
            </w:r>
            <w:r w:rsidRPr="001A0DF9">
              <w:rPr>
                <w:rFonts w:ascii="Century Gothic" w:hAnsi="Century Gothic"/>
                <w:sz w:val="18"/>
                <w:szCs w:val="18"/>
              </w:rPr>
              <w:t xml:space="preserve"> année (Sciences médicales)</w:t>
            </w:r>
          </w:p>
        </w:tc>
        <w:tc>
          <w:tcPr>
            <w:tcW w:w="1134" w:type="dxa"/>
            <w:shd w:val="clear" w:color="auto" w:fill="auto"/>
            <w:vAlign w:val="center"/>
          </w:tcPr>
          <w:p w14:paraId="2FF71644" w14:textId="77777777" w:rsidR="00351AC8" w:rsidRPr="001A0DF9" w:rsidRDefault="00351AC8" w:rsidP="00144CBD">
            <w:pPr>
              <w:pStyle w:val="G-EnumrationPAO"/>
              <w:spacing w:after="100"/>
              <w:ind w:left="0" w:right="-7" w:firstLine="0"/>
              <w:jc w:val="center"/>
              <w:rPr>
                <w:rFonts w:ascii="Century Gothic" w:hAnsi="Century Gothic"/>
              </w:rPr>
            </w:pPr>
          </w:p>
        </w:tc>
        <w:tc>
          <w:tcPr>
            <w:tcW w:w="1134" w:type="dxa"/>
            <w:shd w:val="clear" w:color="auto" w:fill="auto"/>
            <w:vAlign w:val="center"/>
          </w:tcPr>
          <w:p w14:paraId="351E0C5D" w14:textId="77777777" w:rsidR="00351AC8" w:rsidRPr="001A0DF9" w:rsidRDefault="00351AC8" w:rsidP="00144CBD">
            <w:pPr>
              <w:pStyle w:val="G-EnumrationPAO"/>
              <w:spacing w:after="100"/>
              <w:ind w:left="0" w:right="-7" w:firstLine="0"/>
              <w:jc w:val="center"/>
              <w:rPr>
                <w:rFonts w:ascii="Century Gothic" w:hAnsi="Century Gothic"/>
              </w:rPr>
            </w:pPr>
          </w:p>
        </w:tc>
        <w:tc>
          <w:tcPr>
            <w:tcW w:w="1150" w:type="dxa"/>
            <w:shd w:val="clear" w:color="auto" w:fill="auto"/>
            <w:vAlign w:val="center"/>
          </w:tcPr>
          <w:p w14:paraId="5CCD2792" w14:textId="77777777" w:rsidR="00351AC8" w:rsidRPr="001A0DF9" w:rsidRDefault="00351AC8" w:rsidP="00144CBD">
            <w:pPr>
              <w:pStyle w:val="G-EnumrationPAO"/>
              <w:spacing w:after="100"/>
              <w:ind w:left="0" w:right="-7" w:firstLine="0"/>
              <w:jc w:val="center"/>
              <w:rPr>
                <w:rFonts w:ascii="Century Gothic" w:hAnsi="Century Gothic"/>
              </w:rPr>
            </w:pPr>
          </w:p>
        </w:tc>
      </w:tr>
      <w:tr w:rsidR="00351AC8" w:rsidRPr="001A0DF9" w14:paraId="4B485DB7" w14:textId="77777777" w:rsidTr="00144CBD">
        <w:trPr>
          <w:trHeight w:val="699"/>
        </w:trPr>
        <w:tc>
          <w:tcPr>
            <w:tcW w:w="3961" w:type="dxa"/>
            <w:tcBorders>
              <w:bottom w:val="single" w:sz="4" w:space="0" w:color="auto"/>
            </w:tcBorders>
            <w:shd w:val="clear" w:color="auto" w:fill="auto"/>
          </w:tcPr>
          <w:p w14:paraId="0D34F8A9" w14:textId="77777777" w:rsidR="00351AC8" w:rsidRPr="001A0DF9" w:rsidRDefault="00351AC8" w:rsidP="00144CBD">
            <w:pPr>
              <w:spacing w:before="100" w:after="0" w:line="240" w:lineRule="exact"/>
              <w:ind w:right="-6"/>
              <w:rPr>
                <w:rFonts w:ascii="Century Gothic" w:hAnsi="Century Gothic"/>
                <w:sz w:val="18"/>
                <w:szCs w:val="18"/>
              </w:rPr>
            </w:pPr>
            <w:r w:rsidRPr="001A0DF9">
              <w:rPr>
                <w:rFonts w:ascii="Century Gothic" w:hAnsi="Century Gothic"/>
                <w:sz w:val="18"/>
                <w:szCs w:val="18"/>
              </w:rPr>
              <w:t>Nombre d’inscrits pédagogiques</w:t>
            </w:r>
          </w:p>
          <w:p w14:paraId="44341CFF" w14:textId="77777777" w:rsidR="00351AC8" w:rsidRPr="001A0DF9" w:rsidRDefault="00351AC8" w:rsidP="00144CBD">
            <w:pPr>
              <w:spacing w:after="0" w:line="240" w:lineRule="exact"/>
              <w:ind w:right="-6"/>
              <w:rPr>
                <w:rFonts w:ascii="Century Gothic" w:hAnsi="Century Gothic"/>
                <w:sz w:val="18"/>
                <w:szCs w:val="18"/>
              </w:rPr>
            </w:pPr>
            <w:r w:rsidRPr="001A0DF9">
              <w:rPr>
                <w:rFonts w:ascii="Century Gothic" w:hAnsi="Century Gothic"/>
                <w:sz w:val="18"/>
                <w:szCs w:val="18"/>
              </w:rPr>
              <w:t>en 6</w:t>
            </w:r>
            <w:r w:rsidRPr="001A0DF9">
              <w:rPr>
                <w:rFonts w:ascii="Century Gothic" w:hAnsi="Century Gothic"/>
                <w:sz w:val="18"/>
                <w:szCs w:val="18"/>
                <w:vertAlign w:val="superscript"/>
              </w:rPr>
              <w:t>ème</w:t>
            </w:r>
            <w:r w:rsidRPr="001A0DF9">
              <w:rPr>
                <w:rFonts w:ascii="Century Gothic" w:hAnsi="Century Gothic"/>
                <w:sz w:val="18"/>
                <w:szCs w:val="18"/>
              </w:rPr>
              <w:t xml:space="preserve"> année ayant validé leur diplôme</w:t>
            </w:r>
          </w:p>
          <w:p w14:paraId="1E4945EB" w14:textId="77777777" w:rsidR="00351AC8" w:rsidRPr="001A0DF9" w:rsidRDefault="00351AC8" w:rsidP="00144CBD">
            <w:pPr>
              <w:spacing w:after="100" w:line="240" w:lineRule="exact"/>
              <w:ind w:right="-6"/>
              <w:rPr>
                <w:rFonts w:ascii="Century Gothic" w:hAnsi="Century Gothic"/>
                <w:sz w:val="18"/>
                <w:szCs w:val="18"/>
              </w:rPr>
            </w:pPr>
            <w:r w:rsidRPr="001A0DF9">
              <w:rPr>
                <w:rFonts w:ascii="Century Gothic" w:hAnsi="Century Gothic"/>
                <w:sz w:val="18"/>
                <w:szCs w:val="18"/>
              </w:rPr>
              <w:t>(Sciences médicales)</w:t>
            </w:r>
          </w:p>
        </w:tc>
        <w:tc>
          <w:tcPr>
            <w:tcW w:w="1134" w:type="dxa"/>
            <w:shd w:val="clear" w:color="auto" w:fill="auto"/>
            <w:vAlign w:val="center"/>
          </w:tcPr>
          <w:p w14:paraId="54F8339B" w14:textId="77777777" w:rsidR="00351AC8" w:rsidRPr="001A0DF9" w:rsidRDefault="00351AC8" w:rsidP="00144CBD">
            <w:pPr>
              <w:pStyle w:val="G-EnumrationPAO"/>
              <w:spacing w:after="100"/>
              <w:ind w:left="0" w:right="-7" w:firstLine="0"/>
              <w:jc w:val="center"/>
              <w:rPr>
                <w:rFonts w:ascii="Century Gothic" w:hAnsi="Century Gothic"/>
              </w:rPr>
            </w:pPr>
          </w:p>
        </w:tc>
        <w:tc>
          <w:tcPr>
            <w:tcW w:w="1134" w:type="dxa"/>
            <w:shd w:val="clear" w:color="auto" w:fill="auto"/>
            <w:vAlign w:val="center"/>
          </w:tcPr>
          <w:p w14:paraId="50E0A4BD" w14:textId="77777777" w:rsidR="00351AC8" w:rsidRPr="001A0DF9" w:rsidRDefault="00351AC8" w:rsidP="00144CBD">
            <w:pPr>
              <w:pStyle w:val="G-EnumrationPAO"/>
              <w:spacing w:after="100"/>
              <w:ind w:left="0" w:right="-7" w:firstLine="0"/>
              <w:jc w:val="center"/>
              <w:rPr>
                <w:rFonts w:ascii="Century Gothic" w:hAnsi="Century Gothic"/>
              </w:rPr>
            </w:pPr>
          </w:p>
        </w:tc>
        <w:tc>
          <w:tcPr>
            <w:tcW w:w="1150" w:type="dxa"/>
            <w:shd w:val="clear" w:color="auto" w:fill="auto"/>
            <w:vAlign w:val="center"/>
          </w:tcPr>
          <w:p w14:paraId="551CC1EC" w14:textId="77777777" w:rsidR="00351AC8" w:rsidRPr="001A0DF9" w:rsidRDefault="00351AC8" w:rsidP="00144CBD">
            <w:pPr>
              <w:pStyle w:val="G-EnumrationPAO"/>
              <w:spacing w:after="100"/>
              <w:ind w:left="0" w:right="-7" w:firstLine="0"/>
              <w:jc w:val="center"/>
              <w:rPr>
                <w:rFonts w:ascii="Century Gothic" w:hAnsi="Century Gothic"/>
              </w:rPr>
            </w:pPr>
          </w:p>
        </w:tc>
      </w:tr>
    </w:tbl>
    <w:p w14:paraId="32400D4C" w14:textId="77777777" w:rsidR="005C5E8D" w:rsidRPr="001A0DF9" w:rsidRDefault="005C5E8D" w:rsidP="005C5E8D">
      <w:pPr>
        <w:pStyle w:val="Corpsdetexte"/>
        <w:spacing w:before="100"/>
        <w:rPr>
          <w:rFonts w:ascii="Century Gothic" w:hAnsi="Century Gothic"/>
          <w:b/>
          <w:bCs/>
          <w:color w:val="auto"/>
          <w:sz w:val="18"/>
          <w:szCs w:val="18"/>
        </w:rPr>
      </w:pPr>
    </w:p>
    <w:p w14:paraId="0B5506DC" w14:textId="77777777" w:rsidR="00B21ABA" w:rsidRPr="001A0DF9" w:rsidRDefault="00B21ABA" w:rsidP="005C5E8D">
      <w:pPr>
        <w:pStyle w:val="Corpsdetexte"/>
        <w:spacing w:before="100"/>
        <w:rPr>
          <w:rFonts w:ascii="Century Gothic" w:hAnsi="Century Gothic"/>
          <w:b/>
          <w:bCs/>
          <w:color w:val="auto"/>
          <w:sz w:val="18"/>
          <w:szCs w:val="1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01"/>
        <w:gridCol w:w="1117"/>
        <w:gridCol w:w="1117"/>
        <w:gridCol w:w="1117"/>
        <w:gridCol w:w="1117"/>
      </w:tblGrid>
      <w:tr w:rsidR="00646B1D" w:rsidRPr="001A0DF9" w14:paraId="613A2CEB" w14:textId="77777777" w:rsidTr="00646B1D">
        <w:trPr>
          <w:trHeight w:hRule="exact" w:val="397"/>
          <w:jc w:val="center"/>
        </w:trPr>
        <w:tc>
          <w:tcPr>
            <w:tcW w:w="5201" w:type="dxa"/>
            <w:tcBorders>
              <w:top w:val="nil"/>
              <w:left w:val="nil"/>
              <w:bottom w:val="single" w:sz="4" w:space="0" w:color="auto"/>
              <w:right w:val="single" w:sz="4" w:space="0" w:color="000000"/>
            </w:tcBorders>
            <w:shd w:val="clear" w:color="auto" w:fill="auto"/>
            <w:vAlign w:val="center"/>
          </w:tcPr>
          <w:p w14:paraId="5E4AF1F4" w14:textId="77777777" w:rsidR="005C5E8D" w:rsidRPr="001A0DF9" w:rsidRDefault="005C5E8D" w:rsidP="00144CBD">
            <w:pPr>
              <w:pStyle w:val="G-EnumrationPAO"/>
              <w:spacing w:after="200"/>
              <w:ind w:left="-108" w:right="-7" w:firstLine="0"/>
              <w:jc w:val="center"/>
              <w:rPr>
                <w:rFonts w:ascii="Century Gothic" w:hAnsi="Century Gothic"/>
              </w:rPr>
            </w:pPr>
          </w:p>
        </w:tc>
        <w:tc>
          <w:tcPr>
            <w:tcW w:w="111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7C30F335" w14:textId="47C04847" w:rsidR="005C5E8D" w:rsidRPr="001A0DF9" w:rsidRDefault="000264D3" w:rsidP="00144CBD">
            <w:pPr>
              <w:pStyle w:val="G-EnumrationPAO"/>
              <w:spacing w:before="0"/>
              <w:ind w:left="0" w:right="-6" w:firstLine="0"/>
              <w:jc w:val="center"/>
              <w:rPr>
                <w:rFonts w:ascii="Century Gothic" w:hAnsi="Century Gothic"/>
                <w:color w:val="ED145B"/>
                <w:sz w:val="16"/>
                <w:szCs w:val="16"/>
              </w:rPr>
            </w:pPr>
            <w:r w:rsidRPr="001A0DF9">
              <w:rPr>
                <w:rFonts w:ascii="Century Gothic" w:hAnsi="Century Gothic"/>
                <w:color w:val="ED145B"/>
                <w:sz w:val="16"/>
                <w:szCs w:val="16"/>
              </w:rPr>
              <w:t>2015-2016</w:t>
            </w:r>
          </w:p>
        </w:tc>
        <w:tc>
          <w:tcPr>
            <w:tcW w:w="111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7CEF22B9" w14:textId="1C952E5B" w:rsidR="005C5E8D" w:rsidRPr="001A0DF9" w:rsidRDefault="000264D3" w:rsidP="00144CBD">
            <w:pPr>
              <w:pStyle w:val="G-EnumrationPAO"/>
              <w:spacing w:before="0"/>
              <w:ind w:left="0" w:right="-6" w:firstLine="0"/>
              <w:jc w:val="center"/>
              <w:rPr>
                <w:rFonts w:ascii="Century Gothic" w:hAnsi="Century Gothic"/>
                <w:color w:val="ED145B"/>
                <w:sz w:val="16"/>
                <w:szCs w:val="16"/>
              </w:rPr>
            </w:pPr>
            <w:r w:rsidRPr="001A0DF9">
              <w:rPr>
                <w:rFonts w:ascii="Century Gothic" w:hAnsi="Century Gothic"/>
                <w:color w:val="ED145B"/>
                <w:sz w:val="16"/>
                <w:szCs w:val="16"/>
              </w:rPr>
              <w:t>2016-2017</w:t>
            </w:r>
          </w:p>
        </w:tc>
        <w:tc>
          <w:tcPr>
            <w:tcW w:w="111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7D1417C0" w14:textId="11993830" w:rsidR="005C5E8D" w:rsidRPr="001A0DF9" w:rsidRDefault="000264D3" w:rsidP="00144CBD">
            <w:pPr>
              <w:pStyle w:val="G-EnumrationPAO"/>
              <w:spacing w:before="0"/>
              <w:ind w:left="0" w:right="-6" w:firstLine="0"/>
              <w:jc w:val="center"/>
              <w:rPr>
                <w:rFonts w:ascii="Century Gothic" w:hAnsi="Century Gothic"/>
                <w:color w:val="ED145B"/>
                <w:sz w:val="16"/>
                <w:szCs w:val="16"/>
              </w:rPr>
            </w:pPr>
            <w:r w:rsidRPr="001A0DF9">
              <w:rPr>
                <w:rFonts w:ascii="Century Gothic" w:hAnsi="Century Gothic"/>
                <w:color w:val="ED145B"/>
                <w:sz w:val="16"/>
                <w:szCs w:val="16"/>
              </w:rPr>
              <w:t>2017-2018</w:t>
            </w:r>
          </w:p>
        </w:tc>
        <w:tc>
          <w:tcPr>
            <w:tcW w:w="111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06E02D65" w14:textId="3E0D5677" w:rsidR="005C5E8D" w:rsidRPr="001A0DF9" w:rsidRDefault="000264D3" w:rsidP="00144CBD">
            <w:pPr>
              <w:pStyle w:val="G-EnumrationPAO"/>
              <w:spacing w:before="0"/>
              <w:ind w:left="0" w:right="-6" w:firstLine="0"/>
              <w:jc w:val="center"/>
              <w:rPr>
                <w:rFonts w:ascii="Century Gothic" w:hAnsi="Century Gothic"/>
                <w:color w:val="ED145B"/>
                <w:sz w:val="16"/>
                <w:szCs w:val="16"/>
              </w:rPr>
            </w:pPr>
            <w:r>
              <w:rPr>
                <w:rFonts w:ascii="Century Gothic" w:hAnsi="Century Gothic"/>
                <w:color w:val="ED145B"/>
                <w:sz w:val="16"/>
                <w:szCs w:val="16"/>
              </w:rPr>
              <w:t>2018-2019</w:t>
            </w:r>
            <w:bookmarkStart w:id="0" w:name="_GoBack"/>
            <w:bookmarkEnd w:id="0"/>
          </w:p>
        </w:tc>
      </w:tr>
      <w:tr w:rsidR="005C5E8D" w:rsidRPr="001A0DF9" w14:paraId="49BD0ED0" w14:textId="77777777" w:rsidTr="00646B1D">
        <w:trPr>
          <w:trHeight w:val="567"/>
          <w:jc w:val="center"/>
        </w:trPr>
        <w:tc>
          <w:tcPr>
            <w:tcW w:w="5201" w:type="dxa"/>
            <w:tcBorders>
              <w:top w:val="single" w:sz="4" w:space="0" w:color="auto"/>
              <w:left w:val="single" w:sz="4" w:space="0" w:color="auto"/>
              <w:bottom w:val="single" w:sz="4" w:space="0" w:color="auto"/>
              <w:right w:val="single" w:sz="4" w:space="0" w:color="auto"/>
            </w:tcBorders>
            <w:shd w:val="clear" w:color="auto" w:fill="auto"/>
            <w:vAlign w:val="center"/>
          </w:tcPr>
          <w:p w14:paraId="0FDA1A2D" w14:textId="77777777" w:rsidR="005C5E8D" w:rsidRPr="001A0DF9" w:rsidRDefault="005C5E8D" w:rsidP="00144CBD">
            <w:pPr>
              <w:spacing w:before="100" w:after="100"/>
              <w:ind w:right="-7"/>
              <w:rPr>
                <w:rFonts w:ascii="Century Gothic" w:hAnsi="Century Gothic"/>
                <w:sz w:val="18"/>
                <w:szCs w:val="18"/>
              </w:rPr>
            </w:pPr>
            <w:r w:rsidRPr="001A0DF9">
              <w:rPr>
                <w:rFonts w:ascii="Century Gothic" w:hAnsi="Century Gothic"/>
                <w:sz w:val="18"/>
                <w:szCs w:val="18"/>
              </w:rPr>
              <w:t>Nombre de diplômés de 5</w:t>
            </w:r>
            <w:r w:rsidRPr="001A0DF9">
              <w:rPr>
                <w:rFonts w:ascii="Century Gothic" w:hAnsi="Century Gothic"/>
                <w:sz w:val="18"/>
                <w:szCs w:val="18"/>
                <w:vertAlign w:val="superscript"/>
              </w:rPr>
              <w:t>ème</w:t>
            </w:r>
            <w:r w:rsidRPr="001A0DF9">
              <w:rPr>
                <w:rFonts w:ascii="Century Gothic" w:hAnsi="Century Gothic"/>
                <w:sz w:val="18"/>
                <w:szCs w:val="18"/>
              </w:rPr>
              <w:t xml:space="preserve"> année ou 6</w:t>
            </w:r>
            <w:r w:rsidRPr="001A0DF9">
              <w:rPr>
                <w:rFonts w:ascii="Century Gothic" w:hAnsi="Century Gothic"/>
                <w:sz w:val="18"/>
                <w:szCs w:val="18"/>
                <w:vertAlign w:val="superscript"/>
              </w:rPr>
              <w:t>ème</w:t>
            </w:r>
            <w:r w:rsidRPr="001A0DF9">
              <w:rPr>
                <w:rFonts w:ascii="Century Gothic" w:hAnsi="Century Gothic"/>
                <w:sz w:val="18"/>
                <w:szCs w:val="18"/>
              </w:rPr>
              <w:t xml:space="preserve"> année (Sciences médicales) ayant poursuivi en troisième cycle </w:t>
            </w:r>
          </w:p>
        </w:tc>
        <w:tc>
          <w:tcPr>
            <w:tcW w:w="1117" w:type="dxa"/>
            <w:tcBorders>
              <w:top w:val="single" w:sz="4" w:space="0" w:color="000000"/>
              <w:left w:val="single" w:sz="4" w:space="0" w:color="auto"/>
            </w:tcBorders>
            <w:shd w:val="clear" w:color="auto" w:fill="auto"/>
            <w:vAlign w:val="center"/>
          </w:tcPr>
          <w:p w14:paraId="3D2AEBEB" w14:textId="77777777" w:rsidR="005C5E8D" w:rsidRPr="001A0DF9" w:rsidRDefault="005C5E8D" w:rsidP="00144CBD">
            <w:pPr>
              <w:pStyle w:val="G-EnumrationPAO"/>
              <w:spacing w:after="100"/>
              <w:ind w:left="0" w:right="-7" w:firstLine="0"/>
              <w:jc w:val="center"/>
              <w:rPr>
                <w:rFonts w:ascii="Century Gothic" w:hAnsi="Century Gothic"/>
              </w:rPr>
            </w:pPr>
          </w:p>
        </w:tc>
        <w:tc>
          <w:tcPr>
            <w:tcW w:w="1117" w:type="dxa"/>
            <w:tcBorders>
              <w:top w:val="single" w:sz="4" w:space="0" w:color="000000"/>
            </w:tcBorders>
            <w:shd w:val="clear" w:color="auto" w:fill="auto"/>
            <w:vAlign w:val="center"/>
          </w:tcPr>
          <w:p w14:paraId="32A9595C" w14:textId="77777777" w:rsidR="005C5E8D" w:rsidRPr="001A0DF9" w:rsidRDefault="005C5E8D" w:rsidP="00144CBD">
            <w:pPr>
              <w:pStyle w:val="G-EnumrationPAO"/>
              <w:spacing w:after="100"/>
              <w:ind w:left="0" w:right="-7" w:firstLine="0"/>
              <w:jc w:val="center"/>
              <w:rPr>
                <w:rFonts w:ascii="Century Gothic" w:hAnsi="Century Gothic"/>
              </w:rPr>
            </w:pPr>
          </w:p>
        </w:tc>
        <w:tc>
          <w:tcPr>
            <w:tcW w:w="1117" w:type="dxa"/>
            <w:tcBorders>
              <w:top w:val="single" w:sz="4" w:space="0" w:color="000000"/>
            </w:tcBorders>
            <w:shd w:val="clear" w:color="auto" w:fill="auto"/>
            <w:vAlign w:val="center"/>
          </w:tcPr>
          <w:p w14:paraId="25D5E0BC" w14:textId="77777777" w:rsidR="005C5E8D" w:rsidRPr="001A0DF9" w:rsidRDefault="005C5E8D" w:rsidP="00144CBD">
            <w:pPr>
              <w:pStyle w:val="G-EnumrationPAO"/>
              <w:spacing w:after="100"/>
              <w:ind w:left="0" w:right="-7" w:firstLine="0"/>
              <w:jc w:val="center"/>
              <w:rPr>
                <w:rFonts w:ascii="Century Gothic" w:hAnsi="Century Gothic"/>
              </w:rPr>
            </w:pPr>
          </w:p>
        </w:tc>
        <w:tc>
          <w:tcPr>
            <w:tcW w:w="1117" w:type="dxa"/>
            <w:tcBorders>
              <w:top w:val="single" w:sz="4" w:space="0" w:color="000000"/>
            </w:tcBorders>
            <w:shd w:val="clear" w:color="auto" w:fill="auto"/>
            <w:vAlign w:val="center"/>
          </w:tcPr>
          <w:p w14:paraId="191B5C9F" w14:textId="77777777" w:rsidR="005C5E8D" w:rsidRPr="001A0DF9" w:rsidRDefault="005C5E8D" w:rsidP="00144CBD">
            <w:pPr>
              <w:pStyle w:val="G-EnumrationPAO"/>
              <w:spacing w:after="100"/>
              <w:ind w:left="0" w:right="-7" w:firstLine="0"/>
              <w:jc w:val="center"/>
              <w:rPr>
                <w:rFonts w:ascii="Century Gothic" w:hAnsi="Century Gothic"/>
              </w:rPr>
            </w:pPr>
          </w:p>
        </w:tc>
      </w:tr>
      <w:tr w:rsidR="005C5E8D" w:rsidRPr="001A0DF9" w14:paraId="3F032C02" w14:textId="77777777" w:rsidTr="00144CBD">
        <w:trPr>
          <w:trHeight w:val="567"/>
          <w:jc w:val="center"/>
        </w:trPr>
        <w:tc>
          <w:tcPr>
            <w:tcW w:w="5201" w:type="dxa"/>
            <w:tcBorders>
              <w:top w:val="single" w:sz="4" w:space="0" w:color="auto"/>
              <w:left w:val="single" w:sz="4" w:space="0" w:color="auto"/>
              <w:bottom w:val="single" w:sz="4" w:space="0" w:color="auto"/>
              <w:right w:val="single" w:sz="4" w:space="0" w:color="auto"/>
            </w:tcBorders>
            <w:shd w:val="clear" w:color="auto" w:fill="auto"/>
            <w:vAlign w:val="center"/>
          </w:tcPr>
          <w:p w14:paraId="74EE0D3D" w14:textId="77777777" w:rsidR="005C5E8D" w:rsidRPr="001A0DF9" w:rsidRDefault="005C5E8D" w:rsidP="00144CBD">
            <w:pPr>
              <w:spacing w:before="100" w:after="100"/>
              <w:ind w:right="-7"/>
              <w:rPr>
                <w:rFonts w:ascii="Century Gothic" w:hAnsi="Century Gothic"/>
                <w:sz w:val="18"/>
                <w:szCs w:val="18"/>
              </w:rPr>
            </w:pPr>
            <w:r w:rsidRPr="001A0DF9">
              <w:rPr>
                <w:rFonts w:ascii="Century Gothic" w:hAnsi="Century Gothic"/>
                <w:sz w:val="18"/>
                <w:szCs w:val="18"/>
              </w:rPr>
              <w:t>Nombre de diplômés de 5</w:t>
            </w:r>
            <w:r w:rsidRPr="001A0DF9">
              <w:rPr>
                <w:rFonts w:ascii="Century Gothic" w:hAnsi="Century Gothic"/>
                <w:sz w:val="18"/>
                <w:szCs w:val="18"/>
                <w:vertAlign w:val="superscript"/>
              </w:rPr>
              <w:t>ème</w:t>
            </w:r>
            <w:r w:rsidRPr="001A0DF9">
              <w:rPr>
                <w:rFonts w:ascii="Century Gothic" w:hAnsi="Century Gothic"/>
                <w:sz w:val="18"/>
                <w:szCs w:val="18"/>
              </w:rPr>
              <w:t xml:space="preserve"> année ou 6</w:t>
            </w:r>
            <w:r w:rsidRPr="001A0DF9">
              <w:rPr>
                <w:rFonts w:ascii="Century Gothic" w:hAnsi="Century Gothic"/>
                <w:sz w:val="18"/>
                <w:szCs w:val="18"/>
                <w:vertAlign w:val="superscript"/>
              </w:rPr>
              <w:t>ème</w:t>
            </w:r>
            <w:r w:rsidRPr="001A0DF9">
              <w:rPr>
                <w:rFonts w:ascii="Century Gothic" w:hAnsi="Century Gothic"/>
                <w:sz w:val="18"/>
                <w:szCs w:val="18"/>
              </w:rPr>
              <w:t xml:space="preserve"> année (Sciences médicales) s’étant réorientés ou insérés dans la vie professionnelle.</w:t>
            </w:r>
          </w:p>
        </w:tc>
        <w:tc>
          <w:tcPr>
            <w:tcW w:w="1117" w:type="dxa"/>
            <w:tcBorders>
              <w:left w:val="single" w:sz="4" w:space="0" w:color="auto"/>
            </w:tcBorders>
            <w:shd w:val="clear" w:color="auto" w:fill="auto"/>
            <w:vAlign w:val="center"/>
          </w:tcPr>
          <w:p w14:paraId="6B7EC888" w14:textId="77777777" w:rsidR="005C5E8D" w:rsidRPr="001A0DF9" w:rsidRDefault="005C5E8D" w:rsidP="00144CBD">
            <w:pPr>
              <w:pStyle w:val="G-EnumrationPAO"/>
              <w:spacing w:after="100"/>
              <w:ind w:left="0" w:right="-7" w:firstLine="0"/>
              <w:jc w:val="center"/>
              <w:rPr>
                <w:rFonts w:ascii="Century Gothic" w:hAnsi="Century Gothic"/>
              </w:rPr>
            </w:pPr>
          </w:p>
        </w:tc>
        <w:tc>
          <w:tcPr>
            <w:tcW w:w="1117" w:type="dxa"/>
            <w:shd w:val="clear" w:color="auto" w:fill="auto"/>
            <w:vAlign w:val="center"/>
          </w:tcPr>
          <w:p w14:paraId="79DFEE7B" w14:textId="77777777" w:rsidR="005C5E8D" w:rsidRPr="001A0DF9" w:rsidRDefault="005C5E8D" w:rsidP="00144CBD">
            <w:pPr>
              <w:pStyle w:val="G-EnumrationPAO"/>
              <w:spacing w:after="100"/>
              <w:ind w:left="0" w:right="-7" w:firstLine="0"/>
              <w:jc w:val="center"/>
              <w:rPr>
                <w:rFonts w:ascii="Century Gothic" w:hAnsi="Century Gothic"/>
              </w:rPr>
            </w:pPr>
          </w:p>
        </w:tc>
        <w:tc>
          <w:tcPr>
            <w:tcW w:w="1117" w:type="dxa"/>
            <w:shd w:val="clear" w:color="auto" w:fill="auto"/>
            <w:vAlign w:val="center"/>
          </w:tcPr>
          <w:p w14:paraId="1ECCE63D" w14:textId="77777777" w:rsidR="005C5E8D" w:rsidRPr="001A0DF9" w:rsidRDefault="005C5E8D" w:rsidP="00144CBD">
            <w:pPr>
              <w:pStyle w:val="G-EnumrationPAO"/>
              <w:spacing w:after="100"/>
              <w:ind w:left="0" w:right="-7" w:firstLine="0"/>
              <w:jc w:val="center"/>
              <w:rPr>
                <w:rFonts w:ascii="Century Gothic" w:hAnsi="Century Gothic"/>
              </w:rPr>
            </w:pPr>
          </w:p>
        </w:tc>
        <w:tc>
          <w:tcPr>
            <w:tcW w:w="1117" w:type="dxa"/>
            <w:shd w:val="clear" w:color="auto" w:fill="auto"/>
            <w:vAlign w:val="center"/>
          </w:tcPr>
          <w:p w14:paraId="35A967E2" w14:textId="77777777" w:rsidR="005C5E8D" w:rsidRPr="001A0DF9" w:rsidRDefault="005C5E8D" w:rsidP="00144CBD">
            <w:pPr>
              <w:pStyle w:val="G-EnumrationPAO"/>
              <w:spacing w:after="100"/>
              <w:ind w:left="0" w:right="-7" w:firstLine="0"/>
              <w:jc w:val="center"/>
              <w:rPr>
                <w:rFonts w:ascii="Century Gothic" w:hAnsi="Century Gothic"/>
              </w:rPr>
            </w:pPr>
          </w:p>
        </w:tc>
      </w:tr>
    </w:tbl>
    <w:p w14:paraId="0398B0E2" w14:textId="77777777" w:rsidR="00B21ABA" w:rsidRPr="001A0DF9" w:rsidRDefault="00B21ABA" w:rsidP="00646B1D">
      <w:pPr>
        <w:spacing w:after="0"/>
        <w:rPr>
          <w:rFonts w:ascii="Century Gothic" w:hAnsi="Century Gothic"/>
          <w:b/>
          <w:bCs/>
          <w:sz w:val="20"/>
          <w:szCs w:val="20"/>
        </w:rPr>
      </w:pPr>
    </w:p>
    <w:p w14:paraId="13C68913" w14:textId="57F4E649" w:rsidR="00B21ABA" w:rsidRPr="001A0DF9" w:rsidRDefault="00B21ABA">
      <w:pPr>
        <w:spacing w:after="0"/>
        <w:rPr>
          <w:rFonts w:ascii="Century Gothic" w:hAnsi="Century Gothic"/>
          <w:b/>
          <w:bCs/>
          <w:sz w:val="20"/>
          <w:szCs w:val="20"/>
        </w:rPr>
      </w:pPr>
      <w:r w:rsidRPr="001A0DF9">
        <w:rPr>
          <w:rFonts w:ascii="Century Gothic" w:hAnsi="Century Gothic"/>
          <w:b/>
          <w:bCs/>
          <w:sz w:val="20"/>
          <w:szCs w:val="20"/>
        </w:rPr>
        <w:br w:type="page"/>
      </w:r>
    </w:p>
    <w:p w14:paraId="6933597B" w14:textId="77777777" w:rsidR="00B21ABA" w:rsidRPr="001A0DF9" w:rsidRDefault="00B21ABA" w:rsidP="00646B1D">
      <w:pPr>
        <w:spacing w:after="0"/>
        <w:rPr>
          <w:rFonts w:ascii="Century Gothic" w:hAnsi="Century Gothic"/>
          <w:b/>
          <w:bCs/>
          <w:sz w:val="20"/>
          <w:szCs w:val="20"/>
        </w:rPr>
      </w:pPr>
    </w:p>
    <w:p w14:paraId="6335C6EA" w14:textId="51A0F2B3" w:rsidR="006E76BA" w:rsidRPr="001A0DF9" w:rsidRDefault="006E76BA" w:rsidP="00646B1D">
      <w:pPr>
        <w:spacing w:after="0"/>
        <w:rPr>
          <w:rFonts w:ascii="Century Gothic" w:hAnsi="Century Gothic"/>
          <w:b/>
          <w:bCs/>
          <w:sz w:val="20"/>
          <w:szCs w:val="20"/>
        </w:rPr>
      </w:pPr>
      <w:r w:rsidRPr="001A0DF9">
        <w:rPr>
          <w:rFonts w:ascii="Century Gothic" w:hAnsi="Century Gothic"/>
          <w:b/>
          <w:bCs/>
          <w:sz w:val="20"/>
          <w:szCs w:val="20"/>
        </w:rPr>
        <w:t>Annexe : Intégration des stages hospitaliers dans le processus d’évaluation</w:t>
      </w:r>
    </w:p>
    <w:p w14:paraId="71FCB127" w14:textId="77777777" w:rsidR="00B21ABA" w:rsidRPr="001A0DF9" w:rsidRDefault="00B21ABA" w:rsidP="00646B1D">
      <w:pPr>
        <w:spacing w:after="0"/>
        <w:rPr>
          <w:rFonts w:ascii="Century Gothic" w:hAnsi="Century Gothic"/>
          <w:b/>
          <w:bCs/>
          <w:sz w:val="20"/>
          <w:szCs w:val="20"/>
        </w:rPr>
      </w:pPr>
    </w:p>
    <w:tbl>
      <w:tblPr>
        <w:tblStyle w:val="Grilledutableau"/>
        <w:tblW w:w="0" w:type="auto"/>
        <w:tblLook w:val="04A0" w:firstRow="1" w:lastRow="0" w:firstColumn="1" w:lastColumn="0" w:noHBand="0" w:noVBand="1"/>
      </w:tblPr>
      <w:tblGrid>
        <w:gridCol w:w="2253"/>
        <w:gridCol w:w="7595"/>
      </w:tblGrid>
      <w:tr w:rsidR="00646B1D" w:rsidRPr="001A0DF9" w14:paraId="3786C32D" w14:textId="77777777" w:rsidTr="00B21ABA">
        <w:tc>
          <w:tcPr>
            <w:tcW w:w="0" w:type="auto"/>
            <w:tcBorders>
              <w:top w:val="single" w:sz="4" w:space="0" w:color="auto"/>
              <w:left w:val="single" w:sz="4" w:space="0" w:color="auto"/>
              <w:bottom w:val="single" w:sz="4" w:space="0" w:color="auto"/>
              <w:right w:val="single" w:sz="4" w:space="0" w:color="auto"/>
            </w:tcBorders>
            <w:shd w:val="clear" w:color="auto" w:fill="FFFFFF" w:themeFill="background1"/>
            <w:hideMark/>
          </w:tcPr>
          <w:p w14:paraId="6F553959" w14:textId="3772775B" w:rsidR="00646B1D" w:rsidRPr="001A0DF9" w:rsidRDefault="00646B1D" w:rsidP="003D71EE">
            <w:pPr>
              <w:keepNext/>
              <w:keepLines/>
              <w:spacing w:before="200"/>
              <w:jc w:val="center"/>
              <w:outlineLvl w:val="1"/>
              <w:rPr>
                <w:rFonts w:ascii="Century Gothic" w:eastAsia="MS Gothic" w:hAnsi="Century Gothic"/>
                <w:b/>
                <w:bCs/>
                <w:color w:val="ED145B"/>
                <w:sz w:val="20"/>
                <w:szCs w:val="20"/>
              </w:rPr>
            </w:pPr>
            <w:r w:rsidRPr="001A0DF9">
              <w:rPr>
                <w:rFonts w:ascii="Century Gothic" w:hAnsi="Century Gothic"/>
                <w:color w:val="ED145B"/>
                <w:sz w:val="20"/>
                <w:szCs w:val="20"/>
              </w:rPr>
              <w:t>Rubriques</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hideMark/>
          </w:tcPr>
          <w:p w14:paraId="33860551" w14:textId="36AB9BD2" w:rsidR="00646B1D" w:rsidRPr="001A0DF9" w:rsidRDefault="00646B1D" w:rsidP="003D71EE">
            <w:pPr>
              <w:keepNext/>
              <w:keepLines/>
              <w:spacing w:before="200"/>
              <w:jc w:val="center"/>
              <w:outlineLvl w:val="1"/>
              <w:rPr>
                <w:rFonts w:ascii="Century Gothic" w:eastAsia="MS Gothic" w:hAnsi="Century Gothic"/>
                <w:b/>
                <w:bCs/>
                <w:color w:val="ED145B"/>
                <w:sz w:val="20"/>
                <w:szCs w:val="20"/>
              </w:rPr>
            </w:pPr>
            <w:r w:rsidRPr="001A0DF9">
              <w:rPr>
                <w:rFonts w:ascii="Century Gothic" w:hAnsi="Century Gothic"/>
                <w:color w:val="ED145B"/>
                <w:sz w:val="20"/>
                <w:szCs w:val="20"/>
              </w:rPr>
              <w:t>Critères d’évaluation</w:t>
            </w:r>
          </w:p>
        </w:tc>
      </w:tr>
      <w:tr w:rsidR="006E76BA" w:rsidRPr="001A0DF9" w14:paraId="22961C5E" w14:textId="77777777" w:rsidTr="00B21ABA">
        <w:tc>
          <w:tcPr>
            <w:tcW w:w="0" w:type="auto"/>
            <w:tcBorders>
              <w:top w:val="single" w:sz="4" w:space="0" w:color="auto"/>
              <w:left w:val="single" w:sz="4" w:space="0" w:color="auto"/>
              <w:bottom w:val="single" w:sz="4" w:space="0" w:color="auto"/>
              <w:right w:val="single" w:sz="4" w:space="0" w:color="auto"/>
            </w:tcBorders>
          </w:tcPr>
          <w:p w14:paraId="47FA6B84" w14:textId="77777777" w:rsidR="006E76BA" w:rsidRPr="001A0DF9" w:rsidRDefault="006E76BA" w:rsidP="003D71EE">
            <w:pPr>
              <w:keepNext/>
              <w:keepLines/>
              <w:spacing w:before="200"/>
              <w:jc w:val="center"/>
              <w:outlineLvl w:val="2"/>
              <w:rPr>
                <w:rFonts w:ascii="Century Gothic" w:eastAsia="MS Gothic" w:hAnsi="Century Gothic"/>
                <w:b/>
                <w:bCs/>
                <w:sz w:val="18"/>
                <w:szCs w:val="18"/>
              </w:rPr>
            </w:pPr>
          </w:p>
          <w:p w14:paraId="6CFB7C72" w14:textId="77777777" w:rsidR="006E76BA" w:rsidRPr="001A0DF9" w:rsidRDefault="006E76BA" w:rsidP="003D71EE">
            <w:pPr>
              <w:keepNext/>
              <w:keepLines/>
              <w:spacing w:before="200"/>
              <w:jc w:val="center"/>
              <w:outlineLvl w:val="2"/>
              <w:rPr>
                <w:rFonts w:ascii="Century Gothic" w:eastAsia="MS Gothic" w:hAnsi="Century Gothic"/>
                <w:b/>
                <w:bCs/>
                <w:sz w:val="18"/>
                <w:szCs w:val="18"/>
              </w:rPr>
            </w:pPr>
            <w:r w:rsidRPr="001A0DF9">
              <w:rPr>
                <w:rFonts w:ascii="Century Gothic" w:eastAsia="MS Gothic" w:hAnsi="Century Gothic"/>
                <w:b/>
                <w:bCs/>
                <w:sz w:val="18"/>
                <w:szCs w:val="18"/>
              </w:rPr>
              <w:t>Offre de stage</w:t>
            </w:r>
          </w:p>
          <w:p w14:paraId="06E204EC" w14:textId="77777777" w:rsidR="006E76BA" w:rsidRPr="001A0DF9" w:rsidRDefault="006E76BA" w:rsidP="003D71EE">
            <w:pPr>
              <w:rPr>
                <w:rFonts w:ascii="Century Gothic" w:hAnsi="Century Gothic"/>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hideMark/>
          </w:tcPr>
          <w:p w14:paraId="27E38D9B" w14:textId="77777777" w:rsidR="006E76BA" w:rsidRPr="001A0DF9" w:rsidRDefault="006E76BA" w:rsidP="00646B1D">
            <w:pPr>
              <w:pStyle w:val="Paragraphedeliste"/>
              <w:numPr>
                <w:ilvl w:val="0"/>
                <w:numId w:val="2"/>
              </w:numPr>
              <w:spacing w:before="240" w:after="0" w:line="240" w:lineRule="auto"/>
              <w:rPr>
                <w:rFonts w:ascii="Century Gothic" w:hAnsi="Century Gothic"/>
                <w:sz w:val="18"/>
                <w:szCs w:val="18"/>
              </w:rPr>
            </w:pPr>
            <w:r w:rsidRPr="001A0DF9">
              <w:rPr>
                <w:rFonts w:ascii="Century Gothic" w:hAnsi="Century Gothic"/>
                <w:sz w:val="18"/>
                <w:szCs w:val="18"/>
              </w:rPr>
              <w:t>Existence d’une structure dédiée à la gestion de l’offre de stage : recherche et agrément de terrains de stages, conventions entre terrains de stages et UFR (ou école)</w:t>
            </w:r>
          </w:p>
          <w:p w14:paraId="5FBC2BCE" w14:textId="77777777" w:rsidR="006E76BA" w:rsidRPr="001A0DF9" w:rsidRDefault="006E76BA" w:rsidP="006E76BA">
            <w:pPr>
              <w:pStyle w:val="Paragraphedeliste"/>
              <w:numPr>
                <w:ilvl w:val="0"/>
                <w:numId w:val="2"/>
              </w:numPr>
              <w:spacing w:after="0" w:line="240" w:lineRule="auto"/>
              <w:rPr>
                <w:rFonts w:ascii="Century Gothic" w:hAnsi="Century Gothic"/>
                <w:sz w:val="18"/>
                <w:szCs w:val="18"/>
              </w:rPr>
            </w:pPr>
            <w:r w:rsidRPr="001A0DF9">
              <w:rPr>
                <w:rFonts w:ascii="Century Gothic" w:hAnsi="Century Gothic"/>
                <w:sz w:val="18"/>
                <w:szCs w:val="18"/>
              </w:rPr>
              <w:t>Information des étudiants et modalités de choix des stages</w:t>
            </w:r>
          </w:p>
          <w:p w14:paraId="50E95607" w14:textId="77777777" w:rsidR="006E76BA" w:rsidRPr="001A0DF9" w:rsidRDefault="006E76BA" w:rsidP="00646B1D">
            <w:pPr>
              <w:pStyle w:val="Paragraphedeliste"/>
              <w:numPr>
                <w:ilvl w:val="0"/>
                <w:numId w:val="2"/>
              </w:numPr>
              <w:spacing w:line="240" w:lineRule="auto"/>
              <w:rPr>
                <w:rFonts w:ascii="Century Gothic" w:hAnsi="Century Gothic"/>
                <w:sz w:val="18"/>
                <w:szCs w:val="18"/>
              </w:rPr>
            </w:pPr>
            <w:r w:rsidRPr="001A0DF9">
              <w:rPr>
                <w:rFonts w:ascii="Century Gothic" w:hAnsi="Century Gothic"/>
                <w:sz w:val="18"/>
                <w:szCs w:val="18"/>
              </w:rPr>
              <w:t>Possibilité de stages à l’étranger : organisation, financement</w:t>
            </w:r>
          </w:p>
        </w:tc>
      </w:tr>
      <w:tr w:rsidR="006E76BA" w:rsidRPr="001A0DF9" w14:paraId="5F55A22B" w14:textId="77777777" w:rsidTr="00B21ABA">
        <w:tc>
          <w:tcPr>
            <w:tcW w:w="0" w:type="auto"/>
            <w:tcBorders>
              <w:top w:val="single" w:sz="4" w:space="0" w:color="auto"/>
              <w:left w:val="single" w:sz="4" w:space="0" w:color="auto"/>
              <w:bottom w:val="single" w:sz="4" w:space="0" w:color="auto"/>
              <w:right w:val="single" w:sz="4" w:space="0" w:color="auto"/>
            </w:tcBorders>
            <w:shd w:val="clear" w:color="auto" w:fill="auto"/>
          </w:tcPr>
          <w:p w14:paraId="73CB031C" w14:textId="77777777" w:rsidR="006E76BA" w:rsidRPr="001A0DF9" w:rsidRDefault="006E76BA" w:rsidP="003D71EE">
            <w:pPr>
              <w:keepNext/>
              <w:keepLines/>
              <w:spacing w:before="200"/>
              <w:jc w:val="center"/>
              <w:outlineLvl w:val="2"/>
              <w:rPr>
                <w:rFonts w:ascii="Century Gothic" w:eastAsia="MS Gothic" w:hAnsi="Century Gothic"/>
                <w:b/>
                <w:bCs/>
                <w:sz w:val="18"/>
                <w:szCs w:val="18"/>
                <w:u w:val="single"/>
              </w:rPr>
            </w:pPr>
            <w:bookmarkStart w:id="1" w:name="_Toc358639068"/>
            <w:bookmarkStart w:id="2" w:name="_Toc359488174"/>
          </w:p>
          <w:p w14:paraId="0368FBF9" w14:textId="77777777" w:rsidR="006E76BA" w:rsidRPr="001A0DF9" w:rsidRDefault="006E76BA" w:rsidP="003D71EE">
            <w:pPr>
              <w:keepNext/>
              <w:keepLines/>
              <w:spacing w:before="200"/>
              <w:jc w:val="center"/>
              <w:outlineLvl w:val="2"/>
              <w:rPr>
                <w:rFonts w:ascii="Century Gothic" w:eastAsia="MS Gothic" w:hAnsi="Century Gothic"/>
                <w:b/>
                <w:bCs/>
                <w:sz w:val="18"/>
                <w:szCs w:val="18"/>
              </w:rPr>
            </w:pPr>
            <w:r w:rsidRPr="001A0DF9">
              <w:rPr>
                <w:rFonts w:ascii="Century Gothic" w:eastAsia="MS Gothic" w:hAnsi="Century Gothic"/>
                <w:b/>
                <w:bCs/>
                <w:sz w:val="18"/>
                <w:szCs w:val="18"/>
              </w:rPr>
              <w:t>Contrat pédagogique</w:t>
            </w:r>
            <w:bookmarkEnd w:id="1"/>
            <w:bookmarkEnd w:id="2"/>
          </w:p>
          <w:p w14:paraId="6D972BF6" w14:textId="77777777" w:rsidR="006E76BA" w:rsidRPr="001A0DF9" w:rsidRDefault="006E76BA" w:rsidP="003D71EE">
            <w:pPr>
              <w:rPr>
                <w:rFonts w:ascii="Century Gothic" w:eastAsia="MS Gothic" w:hAnsi="Century Gothic"/>
                <w:b/>
                <w:bCs/>
                <w:sz w:val="18"/>
                <w:szCs w:val="18"/>
                <w:u w:val="single"/>
              </w:rPr>
            </w:pP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hideMark/>
          </w:tcPr>
          <w:p w14:paraId="5B7E7886" w14:textId="77777777" w:rsidR="006E76BA" w:rsidRPr="001A0DF9" w:rsidRDefault="006E76BA" w:rsidP="00646B1D">
            <w:pPr>
              <w:pStyle w:val="Paragraphedeliste"/>
              <w:numPr>
                <w:ilvl w:val="0"/>
                <w:numId w:val="10"/>
              </w:numPr>
              <w:spacing w:before="240" w:after="0"/>
              <w:rPr>
                <w:rFonts w:ascii="Century Gothic" w:hAnsi="Century Gothic"/>
                <w:sz w:val="18"/>
                <w:szCs w:val="18"/>
              </w:rPr>
            </w:pPr>
            <w:r w:rsidRPr="001A0DF9">
              <w:rPr>
                <w:rFonts w:ascii="Century Gothic" w:hAnsi="Century Gothic"/>
                <w:sz w:val="18"/>
                <w:szCs w:val="18"/>
              </w:rPr>
              <w:t>Existence d’une charte des stages et de conventions individuelles ou groupées précisant les droits et devoirs des étudiants</w:t>
            </w:r>
          </w:p>
          <w:p w14:paraId="1DE285C6" w14:textId="77777777" w:rsidR="006E76BA" w:rsidRPr="001A0DF9" w:rsidRDefault="006E76BA" w:rsidP="006E76BA">
            <w:pPr>
              <w:pStyle w:val="Paragraphedeliste"/>
              <w:numPr>
                <w:ilvl w:val="0"/>
                <w:numId w:val="3"/>
              </w:numPr>
              <w:spacing w:after="0" w:line="240" w:lineRule="auto"/>
              <w:rPr>
                <w:rFonts w:ascii="Century Gothic" w:hAnsi="Century Gothic"/>
                <w:sz w:val="18"/>
                <w:szCs w:val="18"/>
              </w:rPr>
            </w:pPr>
            <w:r w:rsidRPr="001A0DF9">
              <w:rPr>
                <w:rFonts w:ascii="Century Gothic" w:hAnsi="Century Gothic"/>
                <w:sz w:val="18"/>
                <w:szCs w:val="18"/>
              </w:rPr>
              <w:t xml:space="preserve">Encadrement pédagogique du stage clairement et précisément défini </w:t>
            </w:r>
          </w:p>
          <w:p w14:paraId="1632AF49" w14:textId="77777777" w:rsidR="006E76BA" w:rsidRPr="001A0DF9" w:rsidRDefault="006E76BA" w:rsidP="006E76BA">
            <w:pPr>
              <w:pStyle w:val="Paragraphedeliste"/>
              <w:numPr>
                <w:ilvl w:val="0"/>
                <w:numId w:val="3"/>
              </w:numPr>
              <w:spacing w:after="0" w:line="240" w:lineRule="auto"/>
              <w:rPr>
                <w:rFonts w:ascii="Century Gothic" w:hAnsi="Century Gothic"/>
                <w:sz w:val="18"/>
                <w:szCs w:val="18"/>
              </w:rPr>
            </w:pPr>
            <w:r w:rsidRPr="001A0DF9">
              <w:rPr>
                <w:rFonts w:ascii="Century Gothic" w:hAnsi="Century Gothic"/>
                <w:sz w:val="18"/>
                <w:szCs w:val="18"/>
              </w:rPr>
              <w:t xml:space="preserve">Existence d’un « carnet de stage » précisant les connaissances et compétences à acquérir ainsi que  leurs modalités de suivi et de validation </w:t>
            </w:r>
          </w:p>
          <w:p w14:paraId="317B3965" w14:textId="77777777" w:rsidR="006E76BA" w:rsidRPr="001A0DF9" w:rsidRDefault="006E76BA" w:rsidP="00646B1D">
            <w:pPr>
              <w:pStyle w:val="Paragraphedeliste"/>
              <w:numPr>
                <w:ilvl w:val="0"/>
                <w:numId w:val="3"/>
              </w:numPr>
              <w:spacing w:line="240" w:lineRule="auto"/>
              <w:rPr>
                <w:rFonts w:ascii="Century Gothic" w:hAnsi="Century Gothic"/>
                <w:sz w:val="18"/>
                <w:szCs w:val="18"/>
              </w:rPr>
            </w:pPr>
            <w:r w:rsidRPr="001A0DF9">
              <w:rPr>
                <w:rFonts w:ascii="Century Gothic" w:hAnsi="Century Gothic"/>
                <w:sz w:val="18"/>
                <w:szCs w:val="18"/>
              </w:rPr>
              <w:t>Accès à des méthodes de simulation</w:t>
            </w:r>
          </w:p>
        </w:tc>
      </w:tr>
      <w:tr w:rsidR="006E76BA" w:rsidRPr="001A0DF9" w14:paraId="3495B2E0" w14:textId="77777777" w:rsidTr="00B21ABA">
        <w:tc>
          <w:tcPr>
            <w:tcW w:w="0" w:type="auto"/>
            <w:tcBorders>
              <w:top w:val="single" w:sz="4" w:space="0" w:color="auto"/>
              <w:left w:val="single" w:sz="4" w:space="0" w:color="auto"/>
              <w:bottom w:val="single" w:sz="4" w:space="0" w:color="auto"/>
              <w:right w:val="single" w:sz="4" w:space="0" w:color="auto"/>
            </w:tcBorders>
          </w:tcPr>
          <w:p w14:paraId="42438D12" w14:textId="77777777" w:rsidR="006E76BA" w:rsidRPr="001A0DF9" w:rsidRDefault="006E76BA" w:rsidP="003D71EE">
            <w:pPr>
              <w:keepNext/>
              <w:keepLines/>
              <w:spacing w:before="200"/>
              <w:jc w:val="center"/>
              <w:outlineLvl w:val="2"/>
              <w:rPr>
                <w:rFonts w:ascii="Century Gothic" w:eastAsia="MS Gothic" w:hAnsi="Century Gothic"/>
                <w:b/>
                <w:bCs/>
                <w:sz w:val="18"/>
                <w:szCs w:val="18"/>
                <w:u w:val="single"/>
              </w:rPr>
            </w:pPr>
            <w:bookmarkStart w:id="3" w:name="_Toc358639069"/>
            <w:bookmarkStart w:id="4" w:name="_Toc359488175"/>
          </w:p>
          <w:p w14:paraId="3487B9B1" w14:textId="77777777" w:rsidR="006E76BA" w:rsidRPr="001A0DF9" w:rsidRDefault="006E76BA" w:rsidP="003D71EE">
            <w:pPr>
              <w:keepNext/>
              <w:keepLines/>
              <w:spacing w:before="200"/>
              <w:jc w:val="center"/>
              <w:outlineLvl w:val="2"/>
              <w:rPr>
                <w:rFonts w:ascii="Century Gothic" w:eastAsia="MS Gothic" w:hAnsi="Century Gothic"/>
                <w:b/>
                <w:bCs/>
                <w:sz w:val="18"/>
                <w:szCs w:val="18"/>
              </w:rPr>
            </w:pPr>
            <w:r w:rsidRPr="001A0DF9">
              <w:rPr>
                <w:rFonts w:ascii="Century Gothic" w:eastAsia="MS Gothic" w:hAnsi="Century Gothic"/>
                <w:b/>
                <w:bCs/>
                <w:sz w:val="18"/>
                <w:szCs w:val="18"/>
              </w:rPr>
              <w:t>Organisation des stages</w:t>
            </w:r>
            <w:bookmarkEnd w:id="3"/>
            <w:bookmarkEnd w:id="4"/>
          </w:p>
          <w:p w14:paraId="2779FEDD" w14:textId="77777777" w:rsidR="006E76BA" w:rsidRPr="001A0DF9" w:rsidRDefault="006E76BA" w:rsidP="003D71EE">
            <w:pPr>
              <w:keepNext/>
              <w:keepLines/>
              <w:spacing w:before="200"/>
              <w:outlineLvl w:val="2"/>
              <w:rPr>
                <w:rFonts w:ascii="Century Gothic" w:eastAsia="MS Gothic" w:hAnsi="Century Gothic"/>
                <w:b/>
                <w:bCs/>
                <w:sz w:val="18"/>
                <w:szCs w:val="18"/>
                <w:u w:val="single"/>
              </w:rPr>
            </w:pP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hideMark/>
          </w:tcPr>
          <w:p w14:paraId="0E333C54" w14:textId="77777777" w:rsidR="006E76BA" w:rsidRPr="001A0DF9" w:rsidRDefault="006E76BA" w:rsidP="00646B1D">
            <w:pPr>
              <w:pStyle w:val="Paragraphedeliste"/>
              <w:numPr>
                <w:ilvl w:val="0"/>
                <w:numId w:val="7"/>
              </w:numPr>
              <w:spacing w:before="240" w:after="0"/>
              <w:rPr>
                <w:rFonts w:ascii="Century Gothic" w:hAnsi="Century Gothic"/>
                <w:sz w:val="18"/>
                <w:szCs w:val="18"/>
              </w:rPr>
            </w:pPr>
            <w:r w:rsidRPr="001A0DF9">
              <w:rPr>
                <w:rFonts w:ascii="Century Gothic" w:hAnsi="Century Gothic"/>
                <w:sz w:val="18"/>
                <w:szCs w:val="18"/>
              </w:rPr>
              <w:t>Durée et déroulement des stages (temps partiel ou  temps complet)</w:t>
            </w:r>
          </w:p>
          <w:p w14:paraId="5E9E2666" w14:textId="77777777" w:rsidR="006E76BA" w:rsidRPr="001A0DF9" w:rsidRDefault="006E76BA" w:rsidP="006E76BA">
            <w:pPr>
              <w:pStyle w:val="Paragraphedeliste"/>
              <w:numPr>
                <w:ilvl w:val="0"/>
                <w:numId w:val="4"/>
              </w:numPr>
              <w:spacing w:after="0" w:line="240" w:lineRule="auto"/>
              <w:rPr>
                <w:rFonts w:ascii="Century Gothic" w:hAnsi="Century Gothic"/>
                <w:sz w:val="18"/>
                <w:szCs w:val="18"/>
              </w:rPr>
            </w:pPr>
            <w:r w:rsidRPr="001A0DF9">
              <w:rPr>
                <w:rFonts w:ascii="Century Gothic" w:hAnsi="Century Gothic"/>
                <w:sz w:val="18"/>
                <w:szCs w:val="18"/>
              </w:rPr>
              <w:t>Recueil de l’assiduité (stages et, le cas échéant, gardes)</w:t>
            </w:r>
          </w:p>
          <w:p w14:paraId="7434069F" w14:textId="77777777" w:rsidR="006E76BA" w:rsidRPr="001A0DF9" w:rsidRDefault="006E76BA" w:rsidP="006E76BA">
            <w:pPr>
              <w:pStyle w:val="Paragraphedeliste"/>
              <w:numPr>
                <w:ilvl w:val="0"/>
                <w:numId w:val="4"/>
              </w:numPr>
              <w:spacing w:after="0" w:line="240" w:lineRule="auto"/>
              <w:rPr>
                <w:rFonts w:ascii="Century Gothic" w:hAnsi="Century Gothic"/>
                <w:sz w:val="18"/>
                <w:szCs w:val="18"/>
              </w:rPr>
            </w:pPr>
            <w:r w:rsidRPr="001A0DF9">
              <w:rPr>
                <w:rFonts w:ascii="Century Gothic" w:hAnsi="Century Gothic"/>
                <w:sz w:val="18"/>
                <w:szCs w:val="18"/>
              </w:rPr>
              <w:t xml:space="preserve">Articulation avec la formation théorique, enseignements complémentaires donnés  en stage </w:t>
            </w:r>
          </w:p>
          <w:p w14:paraId="0AEEED5D" w14:textId="77777777" w:rsidR="006E76BA" w:rsidRPr="001A0DF9" w:rsidRDefault="006E76BA" w:rsidP="006E76BA">
            <w:pPr>
              <w:pStyle w:val="Paragraphedeliste"/>
              <w:numPr>
                <w:ilvl w:val="0"/>
                <w:numId w:val="4"/>
              </w:numPr>
              <w:spacing w:after="0" w:line="240" w:lineRule="auto"/>
              <w:rPr>
                <w:rFonts w:ascii="Century Gothic" w:hAnsi="Century Gothic"/>
                <w:sz w:val="18"/>
                <w:szCs w:val="18"/>
              </w:rPr>
            </w:pPr>
            <w:r w:rsidRPr="001A0DF9">
              <w:rPr>
                <w:rFonts w:ascii="Century Gothic" w:hAnsi="Century Gothic"/>
                <w:sz w:val="18"/>
                <w:szCs w:val="18"/>
              </w:rPr>
              <w:t>Soutien spécifique aux étudiants en difficulté d’apprentissage</w:t>
            </w:r>
          </w:p>
          <w:p w14:paraId="0B14B5F8" w14:textId="77777777" w:rsidR="006E76BA" w:rsidRPr="001A0DF9" w:rsidRDefault="006E76BA" w:rsidP="00646B1D">
            <w:pPr>
              <w:pStyle w:val="Paragraphedeliste"/>
              <w:numPr>
                <w:ilvl w:val="0"/>
                <w:numId w:val="4"/>
              </w:numPr>
              <w:spacing w:line="240" w:lineRule="auto"/>
              <w:rPr>
                <w:rFonts w:ascii="Century Gothic" w:hAnsi="Century Gothic"/>
                <w:sz w:val="18"/>
                <w:szCs w:val="18"/>
              </w:rPr>
            </w:pPr>
            <w:r w:rsidRPr="001A0DF9">
              <w:rPr>
                <w:rFonts w:ascii="Century Gothic" w:hAnsi="Century Gothic"/>
                <w:sz w:val="18"/>
                <w:szCs w:val="18"/>
              </w:rPr>
              <w:t>Si des gardes sont prévues : choix, programmation, contrôle de participation</w:t>
            </w:r>
          </w:p>
        </w:tc>
      </w:tr>
      <w:tr w:rsidR="006E76BA" w:rsidRPr="001A0DF9" w14:paraId="5DA8C8D3" w14:textId="77777777" w:rsidTr="00B21ABA">
        <w:tc>
          <w:tcPr>
            <w:tcW w:w="0" w:type="auto"/>
            <w:tcBorders>
              <w:top w:val="single" w:sz="4" w:space="0" w:color="auto"/>
              <w:left w:val="single" w:sz="4" w:space="0" w:color="auto"/>
              <w:bottom w:val="single" w:sz="4" w:space="0" w:color="auto"/>
              <w:right w:val="single" w:sz="4" w:space="0" w:color="auto"/>
            </w:tcBorders>
          </w:tcPr>
          <w:p w14:paraId="6DFC15A9" w14:textId="77777777" w:rsidR="006E76BA" w:rsidRPr="001A0DF9" w:rsidRDefault="006E76BA" w:rsidP="003D71EE">
            <w:pPr>
              <w:keepNext/>
              <w:keepLines/>
              <w:spacing w:before="200"/>
              <w:jc w:val="center"/>
              <w:outlineLvl w:val="2"/>
              <w:rPr>
                <w:rFonts w:ascii="Century Gothic" w:eastAsia="MS Gothic" w:hAnsi="Century Gothic"/>
                <w:b/>
                <w:bCs/>
                <w:sz w:val="18"/>
                <w:szCs w:val="18"/>
                <w:u w:val="single"/>
              </w:rPr>
            </w:pPr>
            <w:bookmarkStart w:id="5" w:name="_Toc359488176"/>
          </w:p>
          <w:p w14:paraId="7AD7EFE0" w14:textId="77777777" w:rsidR="006E76BA" w:rsidRPr="001A0DF9" w:rsidRDefault="006E76BA" w:rsidP="003D71EE">
            <w:pPr>
              <w:keepNext/>
              <w:keepLines/>
              <w:spacing w:before="200"/>
              <w:jc w:val="center"/>
              <w:outlineLvl w:val="2"/>
              <w:rPr>
                <w:rFonts w:ascii="Century Gothic" w:eastAsia="MS Gothic" w:hAnsi="Century Gothic"/>
                <w:b/>
                <w:bCs/>
                <w:sz w:val="18"/>
                <w:szCs w:val="18"/>
              </w:rPr>
            </w:pPr>
            <w:r w:rsidRPr="001A0DF9">
              <w:rPr>
                <w:rFonts w:ascii="Century Gothic" w:eastAsia="MS Gothic" w:hAnsi="Century Gothic"/>
                <w:b/>
                <w:bCs/>
                <w:sz w:val="18"/>
                <w:szCs w:val="18"/>
              </w:rPr>
              <w:t>Validation des stages</w:t>
            </w:r>
            <w:bookmarkEnd w:id="5"/>
          </w:p>
          <w:p w14:paraId="491A4B67" w14:textId="77777777" w:rsidR="006E76BA" w:rsidRPr="001A0DF9" w:rsidRDefault="006E76BA" w:rsidP="003D71EE">
            <w:pPr>
              <w:rPr>
                <w:rFonts w:ascii="Century Gothic" w:eastAsia="MS Gothic" w:hAnsi="Century Gothic"/>
                <w:b/>
                <w:bCs/>
                <w:sz w:val="18"/>
                <w:szCs w:val="18"/>
                <w:u w:val="single"/>
              </w:rPr>
            </w:pP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hideMark/>
          </w:tcPr>
          <w:p w14:paraId="10CB7EF8" w14:textId="77777777" w:rsidR="006E76BA" w:rsidRPr="001A0DF9" w:rsidRDefault="006E76BA" w:rsidP="00646B1D">
            <w:pPr>
              <w:pStyle w:val="Paragraphedeliste"/>
              <w:numPr>
                <w:ilvl w:val="0"/>
                <w:numId w:val="8"/>
              </w:numPr>
              <w:spacing w:before="240" w:after="0"/>
              <w:rPr>
                <w:rFonts w:ascii="Century Gothic" w:hAnsi="Century Gothic"/>
                <w:sz w:val="18"/>
                <w:szCs w:val="18"/>
              </w:rPr>
            </w:pPr>
            <w:r w:rsidRPr="001A0DF9">
              <w:rPr>
                <w:rFonts w:ascii="Century Gothic" w:hAnsi="Century Gothic"/>
                <w:sz w:val="18"/>
                <w:szCs w:val="18"/>
              </w:rPr>
              <w:t>Règles de validation des stages clairement définies</w:t>
            </w:r>
          </w:p>
          <w:p w14:paraId="69D2ADAF" w14:textId="77777777" w:rsidR="006E76BA" w:rsidRPr="001A0DF9" w:rsidRDefault="006E76BA" w:rsidP="006E76BA">
            <w:pPr>
              <w:pStyle w:val="Paragraphedeliste"/>
              <w:numPr>
                <w:ilvl w:val="0"/>
                <w:numId w:val="5"/>
              </w:numPr>
              <w:spacing w:after="0" w:line="240" w:lineRule="auto"/>
              <w:rPr>
                <w:rFonts w:ascii="Century Gothic" w:hAnsi="Century Gothic"/>
                <w:sz w:val="18"/>
                <w:szCs w:val="18"/>
              </w:rPr>
            </w:pPr>
            <w:r w:rsidRPr="001A0DF9">
              <w:rPr>
                <w:rFonts w:ascii="Century Gothic" w:hAnsi="Century Gothic"/>
                <w:sz w:val="18"/>
                <w:szCs w:val="18"/>
              </w:rPr>
              <w:t>Modalités de validation des stages : mode binaire (validé/non validé), notation, attribution de crédits ECTS</w:t>
            </w:r>
          </w:p>
          <w:p w14:paraId="525DF840" w14:textId="77777777" w:rsidR="006E76BA" w:rsidRPr="001A0DF9" w:rsidRDefault="006E76BA" w:rsidP="006E76BA">
            <w:pPr>
              <w:pStyle w:val="Paragraphedeliste"/>
              <w:numPr>
                <w:ilvl w:val="0"/>
                <w:numId w:val="5"/>
              </w:numPr>
              <w:spacing w:after="0" w:line="240" w:lineRule="auto"/>
              <w:rPr>
                <w:rFonts w:ascii="Century Gothic" w:hAnsi="Century Gothic"/>
                <w:sz w:val="18"/>
                <w:szCs w:val="18"/>
              </w:rPr>
            </w:pPr>
            <w:r w:rsidRPr="001A0DF9">
              <w:rPr>
                <w:rFonts w:ascii="Century Gothic" w:hAnsi="Century Gothic"/>
                <w:sz w:val="18"/>
                <w:szCs w:val="18"/>
              </w:rPr>
              <w:t>Méthodes de transmission à l’administration de l’UFR ou de l’école</w:t>
            </w:r>
          </w:p>
          <w:p w14:paraId="7A099BBE" w14:textId="77777777" w:rsidR="006E76BA" w:rsidRPr="001A0DF9" w:rsidRDefault="006E76BA" w:rsidP="00646B1D">
            <w:pPr>
              <w:pStyle w:val="Paragraphedeliste"/>
              <w:numPr>
                <w:ilvl w:val="0"/>
                <w:numId w:val="5"/>
              </w:numPr>
              <w:spacing w:line="240" w:lineRule="auto"/>
              <w:rPr>
                <w:rFonts w:ascii="Century Gothic" w:hAnsi="Century Gothic"/>
                <w:sz w:val="18"/>
                <w:szCs w:val="18"/>
              </w:rPr>
            </w:pPr>
            <w:r w:rsidRPr="001A0DF9">
              <w:rPr>
                <w:rFonts w:ascii="Century Gothic" w:hAnsi="Century Gothic"/>
                <w:sz w:val="18"/>
                <w:szCs w:val="18"/>
              </w:rPr>
              <w:t>Intégration dans la validation d’année</w:t>
            </w:r>
          </w:p>
        </w:tc>
      </w:tr>
      <w:tr w:rsidR="006E76BA" w:rsidRPr="001A0DF9" w14:paraId="500A1581" w14:textId="77777777" w:rsidTr="00B21ABA">
        <w:tc>
          <w:tcPr>
            <w:tcW w:w="0" w:type="auto"/>
            <w:tcBorders>
              <w:top w:val="single" w:sz="4" w:space="0" w:color="auto"/>
              <w:left w:val="single" w:sz="4" w:space="0" w:color="auto"/>
              <w:bottom w:val="single" w:sz="4" w:space="0" w:color="auto"/>
              <w:right w:val="single" w:sz="4" w:space="0" w:color="auto"/>
            </w:tcBorders>
            <w:hideMark/>
          </w:tcPr>
          <w:p w14:paraId="2F2D29C9" w14:textId="77777777" w:rsidR="006E76BA" w:rsidRPr="001A0DF9" w:rsidRDefault="006E76BA" w:rsidP="003D71EE">
            <w:pPr>
              <w:keepNext/>
              <w:keepLines/>
              <w:spacing w:before="200"/>
              <w:jc w:val="center"/>
              <w:outlineLvl w:val="2"/>
              <w:rPr>
                <w:rFonts w:ascii="Century Gothic" w:eastAsia="MS Gothic" w:hAnsi="Century Gothic"/>
                <w:b/>
                <w:bCs/>
                <w:sz w:val="18"/>
                <w:szCs w:val="18"/>
                <w:u w:val="single"/>
              </w:rPr>
            </w:pPr>
            <w:bookmarkStart w:id="6" w:name="_Toc359488177"/>
          </w:p>
          <w:p w14:paraId="4F5D603F" w14:textId="77777777" w:rsidR="006E76BA" w:rsidRPr="001A0DF9" w:rsidRDefault="006E76BA" w:rsidP="003D71EE">
            <w:pPr>
              <w:keepNext/>
              <w:keepLines/>
              <w:spacing w:before="200"/>
              <w:jc w:val="center"/>
              <w:outlineLvl w:val="2"/>
              <w:rPr>
                <w:rFonts w:ascii="Century Gothic" w:eastAsia="MS Gothic" w:hAnsi="Century Gothic"/>
                <w:b/>
                <w:bCs/>
                <w:sz w:val="18"/>
                <w:szCs w:val="18"/>
              </w:rPr>
            </w:pPr>
            <w:r w:rsidRPr="001A0DF9">
              <w:rPr>
                <w:rFonts w:ascii="Century Gothic" w:eastAsia="MS Gothic" w:hAnsi="Century Gothic"/>
                <w:b/>
                <w:bCs/>
                <w:sz w:val="18"/>
                <w:szCs w:val="18"/>
              </w:rPr>
              <w:t>Evaluation des stages par les étudiants</w:t>
            </w:r>
            <w:bookmarkEnd w:id="6"/>
          </w:p>
          <w:p w14:paraId="4C422747" w14:textId="77777777" w:rsidR="006E76BA" w:rsidRPr="001A0DF9" w:rsidRDefault="006E76BA" w:rsidP="003D71EE">
            <w:pPr>
              <w:rPr>
                <w:rFonts w:ascii="Century Gothic" w:hAnsi="Century Gothic"/>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hideMark/>
          </w:tcPr>
          <w:p w14:paraId="20E9B932" w14:textId="77777777" w:rsidR="006E76BA" w:rsidRPr="001A0DF9" w:rsidRDefault="006E76BA" w:rsidP="00646B1D">
            <w:pPr>
              <w:pStyle w:val="Paragraphedeliste"/>
              <w:numPr>
                <w:ilvl w:val="0"/>
                <w:numId w:val="9"/>
              </w:numPr>
              <w:spacing w:before="240" w:after="0"/>
              <w:rPr>
                <w:rFonts w:ascii="Century Gothic" w:hAnsi="Century Gothic"/>
                <w:sz w:val="18"/>
                <w:szCs w:val="18"/>
              </w:rPr>
            </w:pPr>
            <w:r w:rsidRPr="001A0DF9">
              <w:rPr>
                <w:rFonts w:ascii="Century Gothic" w:hAnsi="Century Gothic"/>
                <w:sz w:val="18"/>
                <w:szCs w:val="18"/>
              </w:rPr>
              <w:t>Modalité de l’évaluation : méthode utilisée, caractère facultatif ou obligatoire</w:t>
            </w:r>
          </w:p>
          <w:p w14:paraId="417263F1" w14:textId="77777777" w:rsidR="006E76BA" w:rsidRPr="001A0DF9" w:rsidRDefault="006E76BA" w:rsidP="006E76BA">
            <w:pPr>
              <w:pStyle w:val="Paragraphedeliste"/>
              <w:numPr>
                <w:ilvl w:val="0"/>
                <w:numId w:val="6"/>
              </w:numPr>
              <w:spacing w:after="0" w:line="240" w:lineRule="auto"/>
              <w:rPr>
                <w:rFonts w:ascii="Century Gothic" w:hAnsi="Century Gothic"/>
                <w:sz w:val="18"/>
                <w:szCs w:val="18"/>
              </w:rPr>
            </w:pPr>
            <w:r w:rsidRPr="001A0DF9">
              <w:rPr>
                <w:rFonts w:ascii="Century Gothic" w:hAnsi="Century Gothic"/>
                <w:sz w:val="18"/>
                <w:szCs w:val="18"/>
              </w:rPr>
              <w:t>Modalités de transmission aux commissions de l’UFR (ou de l’école), ainsi qu’aux  responsables de stages</w:t>
            </w:r>
          </w:p>
          <w:p w14:paraId="5C70F7E7" w14:textId="77777777" w:rsidR="006E76BA" w:rsidRPr="001A0DF9" w:rsidRDefault="006E76BA" w:rsidP="006E76BA">
            <w:pPr>
              <w:pStyle w:val="Paragraphedeliste"/>
              <w:numPr>
                <w:ilvl w:val="0"/>
                <w:numId w:val="6"/>
              </w:numPr>
              <w:spacing w:after="0" w:line="240" w:lineRule="auto"/>
              <w:rPr>
                <w:rFonts w:ascii="Century Gothic" w:hAnsi="Century Gothic"/>
                <w:sz w:val="18"/>
                <w:szCs w:val="18"/>
              </w:rPr>
            </w:pPr>
            <w:r w:rsidRPr="001A0DF9">
              <w:rPr>
                <w:rFonts w:ascii="Century Gothic" w:hAnsi="Century Gothic"/>
                <w:sz w:val="18"/>
                <w:szCs w:val="18"/>
              </w:rPr>
              <w:t>Modalités de prise en compte de ces évaluations par le conseil de perfectionnement (ou son équivalent)</w:t>
            </w:r>
          </w:p>
          <w:p w14:paraId="74E35393" w14:textId="77777777" w:rsidR="006E76BA" w:rsidRPr="001A0DF9" w:rsidRDefault="006E76BA" w:rsidP="00646B1D">
            <w:pPr>
              <w:pStyle w:val="Paragraphedeliste"/>
              <w:numPr>
                <w:ilvl w:val="0"/>
                <w:numId w:val="6"/>
              </w:numPr>
              <w:spacing w:line="240" w:lineRule="auto"/>
              <w:rPr>
                <w:rFonts w:ascii="Century Gothic" w:hAnsi="Century Gothic"/>
                <w:sz w:val="18"/>
                <w:szCs w:val="18"/>
              </w:rPr>
            </w:pPr>
            <w:r w:rsidRPr="001A0DF9">
              <w:rPr>
                <w:rFonts w:ascii="Century Gothic" w:hAnsi="Century Gothic"/>
                <w:sz w:val="18"/>
                <w:szCs w:val="18"/>
              </w:rPr>
              <w:t>Modalités de retour auprès des étudiants</w:t>
            </w:r>
          </w:p>
        </w:tc>
      </w:tr>
    </w:tbl>
    <w:p w14:paraId="57B8AF9C" w14:textId="77777777" w:rsidR="006E76BA" w:rsidRPr="001A0DF9" w:rsidRDefault="006E76BA" w:rsidP="006D258C">
      <w:pPr>
        <w:pStyle w:val="0-TITRERAPPORT"/>
        <w:tabs>
          <w:tab w:val="left" w:pos="0"/>
        </w:tabs>
        <w:spacing w:after="240"/>
        <w:ind w:left="0"/>
        <w:jc w:val="left"/>
        <w:rPr>
          <w:b/>
          <w:color w:val="ED145B"/>
          <w:sz w:val="24"/>
          <w:szCs w:val="24"/>
        </w:rPr>
      </w:pPr>
    </w:p>
    <w:sectPr w:rsidR="006E76BA" w:rsidRPr="001A0DF9" w:rsidSect="00B8112D">
      <w:headerReference w:type="default" r:id="rId9"/>
      <w:footerReference w:type="default" r:id="rId10"/>
      <w:headerReference w:type="first" r:id="rId11"/>
      <w:footerReference w:type="first" r:id="rId12"/>
      <w:pgSz w:w="11900" w:h="16840" w:code="9"/>
      <w:pgMar w:top="1134" w:right="1134" w:bottom="1134" w:left="1134" w:header="0" w:footer="170" w:gutter="0"/>
      <w:pgNumType w:start="1"/>
      <w:cols w:space="708"/>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62B247E" w14:textId="77777777" w:rsidR="00656E46" w:rsidRDefault="00656E46">
      <w:r>
        <w:separator/>
      </w:r>
    </w:p>
  </w:endnote>
  <w:endnote w:type="continuationSeparator" w:id="0">
    <w:p w14:paraId="77623CE7" w14:textId="77777777" w:rsidR="00656E46" w:rsidRDefault="00656E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Times">
    <w:panose1 w:val="02020603050405020304"/>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Century Gothic" w:hAnsi="Century Gothic"/>
        <w:sz w:val="16"/>
        <w:szCs w:val="16"/>
      </w:rPr>
      <w:id w:val="-8991042"/>
      <w:docPartObj>
        <w:docPartGallery w:val="Page Numbers (Bottom of Page)"/>
        <w:docPartUnique/>
      </w:docPartObj>
    </w:sdtPr>
    <w:sdtEndPr/>
    <w:sdtContent>
      <w:p w14:paraId="0E6FF3A9" w14:textId="51A66C68" w:rsidR="009A6931" w:rsidRPr="000C7264" w:rsidRDefault="000C7264" w:rsidP="000C7264">
        <w:pPr>
          <w:pStyle w:val="Pieddepage"/>
          <w:tabs>
            <w:tab w:val="clear" w:pos="9072"/>
            <w:tab w:val="right" w:pos="9639"/>
          </w:tabs>
          <w:ind w:right="-7"/>
          <w:jc w:val="right"/>
          <w:rPr>
            <w:rFonts w:ascii="Century Gothic" w:hAnsi="Century Gothic"/>
            <w:sz w:val="14"/>
            <w:szCs w:val="14"/>
          </w:rPr>
        </w:pPr>
        <w:r w:rsidRPr="006054FD">
          <w:rPr>
            <w:rFonts w:ascii="Century Gothic" w:hAnsi="Century Gothic"/>
            <w:sz w:val="14"/>
            <w:szCs w:val="14"/>
          </w:rPr>
          <w:t>Campagne d’</w:t>
        </w:r>
        <w:r w:rsidR="00351AC8">
          <w:rPr>
            <w:rFonts w:ascii="Century Gothic" w:hAnsi="Century Gothic"/>
            <w:sz w:val="14"/>
            <w:szCs w:val="14"/>
          </w:rPr>
          <w:t>évaluation  2020-2021 – Vague B</w:t>
        </w:r>
        <w:r w:rsidRPr="006054FD">
          <w:rPr>
            <w:rFonts w:ascii="Century Gothic" w:hAnsi="Century Gothic"/>
            <w:sz w:val="14"/>
            <w:szCs w:val="14"/>
          </w:rPr>
          <w:tab/>
        </w:r>
        <w:r w:rsidR="00B8112D">
          <w:rPr>
            <w:rFonts w:ascii="Century Gothic" w:hAnsi="Century Gothic"/>
            <w:sz w:val="14"/>
            <w:szCs w:val="14"/>
          </w:rPr>
          <w:tab/>
        </w:r>
        <w:r w:rsidRPr="006054FD">
          <w:rPr>
            <w:rFonts w:ascii="Century Gothic" w:hAnsi="Century Gothic"/>
            <w:sz w:val="14"/>
            <w:szCs w:val="14"/>
          </w:rPr>
          <w:t>Département d’évaluation des formations</w:t>
        </w:r>
        <w:r>
          <w:rPr>
            <w:rFonts w:ascii="Century Gothic" w:hAnsi="Century Gothic"/>
            <w:sz w:val="14"/>
            <w:szCs w:val="14"/>
          </w:rPr>
          <w:tab/>
        </w:r>
        <w:r>
          <w:rPr>
            <w:rFonts w:ascii="Century Gothic" w:hAnsi="Century Gothic"/>
            <w:sz w:val="14"/>
            <w:szCs w:val="14"/>
          </w:rPr>
          <w:tab/>
        </w:r>
        <w:r w:rsidRPr="006054FD">
          <w:rPr>
            <w:rFonts w:ascii="Century Gothic" w:hAnsi="Century Gothic"/>
            <w:sz w:val="14"/>
            <w:szCs w:val="14"/>
          </w:rPr>
          <w:tab/>
        </w:r>
        <w:sdt>
          <w:sdtPr>
            <w:rPr>
              <w:rFonts w:ascii="Century Gothic" w:hAnsi="Century Gothic"/>
              <w:sz w:val="14"/>
              <w:szCs w:val="14"/>
            </w:rPr>
            <w:id w:val="-1553760774"/>
            <w:docPartObj>
              <w:docPartGallery w:val="Page Numbers (Bottom of Page)"/>
              <w:docPartUnique/>
            </w:docPartObj>
          </w:sdtPr>
          <w:sdtEndPr/>
          <w:sdtContent>
            <w:r w:rsidRPr="006054FD">
              <w:rPr>
                <w:rFonts w:ascii="Century Gothic" w:hAnsi="Century Gothic"/>
                <w:sz w:val="14"/>
                <w:szCs w:val="14"/>
              </w:rPr>
              <w:fldChar w:fldCharType="begin"/>
            </w:r>
            <w:r w:rsidRPr="006054FD">
              <w:rPr>
                <w:rFonts w:ascii="Century Gothic" w:hAnsi="Century Gothic"/>
                <w:sz w:val="14"/>
                <w:szCs w:val="14"/>
              </w:rPr>
              <w:instrText>PAGE   \* MERGEFORMAT</w:instrText>
            </w:r>
            <w:r w:rsidRPr="006054FD">
              <w:rPr>
                <w:rFonts w:ascii="Century Gothic" w:hAnsi="Century Gothic"/>
                <w:sz w:val="14"/>
                <w:szCs w:val="14"/>
              </w:rPr>
              <w:fldChar w:fldCharType="separate"/>
            </w:r>
            <w:r w:rsidR="000264D3">
              <w:rPr>
                <w:rFonts w:ascii="Century Gothic" w:hAnsi="Century Gothic"/>
                <w:noProof/>
                <w:sz w:val="14"/>
                <w:szCs w:val="14"/>
              </w:rPr>
              <w:t>5</w:t>
            </w:r>
            <w:r w:rsidRPr="006054FD">
              <w:rPr>
                <w:rFonts w:ascii="Century Gothic" w:hAnsi="Century Gothic"/>
                <w:sz w:val="14"/>
                <w:szCs w:val="14"/>
              </w:rPr>
              <w:fldChar w:fldCharType="end"/>
            </w:r>
          </w:sdtContent>
        </w:sdt>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963A93" w14:textId="7F56B66E" w:rsidR="00FC64A4" w:rsidRPr="002D2155" w:rsidRDefault="009761CF" w:rsidP="00FC64A4">
    <w:pPr>
      <w:tabs>
        <w:tab w:val="center" w:pos="4536"/>
        <w:tab w:val="right" w:pos="9639"/>
      </w:tabs>
      <w:spacing w:after="0"/>
      <w:ind w:left="1134" w:right="-7"/>
      <w:jc w:val="right"/>
      <w:rPr>
        <w:rFonts w:ascii="Century Gothic" w:hAnsi="Century Gothic"/>
        <w:iCs/>
        <w:sz w:val="14"/>
        <w:szCs w:val="14"/>
      </w:rPr>
    </w:pPr>
    <w:r w:rsidRPr="002D2155">
      <w:rPr>
        <w:rFonts w:ascii="Century Gothic" w:hAnsi="Century Gothic"/>
        <w:iCs/>
        <w:sz w:val="14"/>
        <w:szCs w:val="14"/>
      </w:rPr>
      <w:t>Novembre</w:t>
    </w:r>
    <w:r w:rsidR="00FC64A4" w:rsidRPr="002D2155">
      <w:rPr>
        <w:rFonts w:ascii="Century Gothic" w:hAnsi="Century Gothic"/>
        <w:iCs/>
        <w:sz w:val="14"/>
        <w:szCs w:val="14"/>
      </w:rPr>
      <w:t xml:space="preserve"> 201</w:t>
    </w:r>
    <w:r w:rsidR="00351AC8">
      <w:rPr>
        <w:rFonts w:ascii="Century Gothic" w:hAnsi="Century Gothic"/>
        <w:iCs/>
        <w:sz w:val="14"/>
        <w:szCs w:val="14"/>
      </w:rPr>
      <w:t>9</w:t>
    </w:r>
  </w:p>
  <w:p w14:paraId="1BE1797F" w14:textId="6417FF83" w:rsidR="00D32E91" w:rsidRPr="002D2155" w:rsidRDefault="00D32E91" w:rsidP="00D32E91">
    <w:pPr>
      <w:pStyle w:val="Pieddepage"/>
      <w:jc w:val="right"/>
      <w:rPr>
        <w:rFonts w:ascii="Century Gothic" w:hAnsi="Century Gothic"/>
        <w:sz w:val="14"/>
        <w:szCs w:val="1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F394A65" w14:textId="77777777" w:rsidR="00656E46" w:rsidRDefault="00656E46">
      <w:r>
        <w:separator/>
      </w:r>
    </w:p>
  </w:footnote>
  <w:footnote w:type="continuationSeparator" w:id="0">
    <w:p w14:paraId="76F997F8" w14:textId="77777777" w:rsidR="00656E46" w:rsidRDefault="00656E4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429B88" w14:textId="0BE080AB" w:rsidR="00D32E91" w:rsidRDefault="00B43903" w:rsidP="00D32E91">
    <w:pPr>
      <w:tabs>
        <w:tab w:val="center" w:pos="4536"/>
        <w:tab w:val="right" w:pos="9639"/>
      </w:tabs>
      <w:spacing w:after="0"/>
      <w:ind w:left="1134" w:right="-573"/>
      <w:rPr>
        <w:noProof/>
      </w:rPr>
    </w:pPr>
    <w:r>
      <w:rPr>
        <w:noProof/>
        <w:lang w:eastAsia="fr-FR"/>
      </w:rPr>
      <w:drawing>
        <wp:anchor distT="0" distB="0" distL="114300" distR="114300" simplePos="0" relativeHeight="251666432" behindDoc="1" locked="0" layoutInCell="1" allowOverlap="1" wp14:anchorId="58E00C44" wp14:editId="2C21AF9C">
          <wp:simplePos x="0" y="0"/>
          <wp:positionH relativeFrom="column">
            <wp:posOffset>5579110</wp:posOffset>
          </wp:positionH>
          <wp:positionV relativeFrom="paragraph">
            <wp:posOffset>161925</wp:posOffset>
          </wp:positionV>
          <wp:extent cx="719455" cy="719455"/>
          <wp:effectExtent l="0" t="0" r="0" b="0"/>
          <wp:wrapTight wrapText="bothSides">
            <wp:wrapPolygon edited="0">
              <wp:start x="5719" y="572"/>
              <wp:lineTo x="1144" y="6291"/>
              <wp:lineTo x="572" y="10867"/>
              <wp:lineTo x="4004" y="10867"/>
              <wp:lineTo x="2860" y="16014"/>
              <wp:lineTo x="4575" y="19446"/>
              <wp:lineTo x="8579" y="20590"/>
              <wp:lineTo x="14298" y="20590"/>
              <wp:lineTo x="17158" y="19446"/>
              <wp:lineTo x="18874" y="14870"/>
              <wp:lineTo x="17158" y="10867"/>
              <wp:lineTo x="20590" y="10867"/>
              <wp:lineTo x="20018" y="6863"/>
              <wp:lineTo x="14870" y="572"/>
              <wp:lineTo x="5719" y="572"/>
            </wp:wrapPolygon>
          </wp:wrapTight>
          <wp:docPr id="3" name="Image 3"/>
          <wp:cNvGraphicFramePr/>
          <a:graphic xmlns:a="http://schemas.openxmlformats.org/drawingml/2006/main">
            <a:graphicData uri="http://schemas.openxmlformats.org/drawingml/2006/picture">
              <pic:pic xmlns:pic="http://schemas.openxmlformats.org/drawingml/2006/picture">
                <pic:nvPicPr>
                  <pic:cNvPr id="3" name="Image 3"/>
                  <pic:cNvPicPr/>
                </pic:nvPicPr>
                <pic:blipFill>
                  <a:blip r:embed="rId1">
                    <a:extLst>
                      <a:ext uri="{28A0092B-C50C-407E-A947-70E740481C1C}">
                        <a14:useLocalDpi xmlns:a14="http://schemas.microsoft.com/office/drawing/2010/main" val="0"/>
                      </a:ext>
                    </a:extLst>
                  </a:blip>
                  <a:stretch>
                    <a:fillRect/>
                  </a:stretch>
                </pic:blipFill>
                <pic:spPr>
                  <a:xfrm>
                    <a:off x="0" y="0"/>
                    <a:ext cx="719455" cy="719455"/>
                  </a:xfrm>
                  <a:prstGeom prst="rect">
                    <a:avLst/>
                  </a:prstGeom>
                </pic:spPr>
              </pic:pic>
            </a:graphicData>
          </a:graphic>
          <wp14:sizeRelH relativeFrom="page">
            <wp14:pctWidth>0</wp14:pctWidth>
          </wp14:sizeRelH>
          <wp14:sizeRelV relativeFrom="page">
            <wp14:pctHeight>0</wp14:pctHeight>
          </wp14:sizeRelV>
        </wp:anchor>
      </w:drawing>
    </w:r>
  </w:p>
  <w:p w14:paraId="15617234" w14:textId="77777777" w:rsidR="00B8112D" w:rsidRDefault="00D32E91" w:rsidP="00D32E91">
    <w:pPr>
      <w:tabs>
        <w:tab w:val="center" w:pos="4536"/>
        <w:tab w:val="right" w:pos="9639"/>
      </w:tabs>
      <w:spacing w:after="0"/>
      <w:ind w:left="1134" w:right="-573"/>
      <w:rPr>
        <w:rFonts w:ascii="Century Gothic" w:hAnsi="Century Gothic"/>
        <w:sz w:val="16"/>
        <w:szCs w:val="16"/>
      </w:rPr>
    </w:pPr>
    <w:r w:rsidRPr="00544374">
      <w:rPr>
        <w:rFonts w:ascii="Century Gothic" w:hAnsi="Century Gothic"/>
        <w:sz w:val="16"/>
        <w:szCs w:val="16"/>
      </w:rPr>
      <w:tab/>
    </w:r>
    <w:r w:rsidRPr="00544374">
      <w:rPr>
        <w:rFonts w:ascii="Century Gothic" w:hAnsi="Century Gothic"/>
        <w:sz w:val="16"/>
        <w:szCs w:val="16"/>
      </w:rPr>
      <w:tab/>
    </w:r>
  </w:p>
  <w:p w14:paraId="4623A1DA" w14:textId="77777777" w:rsidR="00B8112D" w:rsidRDefault="00B8112D" w:rsidP="00B8112D">
    <w:pPr>
      <w:tabs>
        <w:tab w:val="center" w:pos="4536"/>
        <w:tab w:val="right" w:pos="9639"/>
      </w:tabs>
      <w:spacing w:after="0"/>
      <w:ind w:left="1134" w:right="-573"/>
      <w:jc w:val="right"/>
      <w:rPr>
        <w:rFonts w:ascii="Century Gothic" w:hAnsi="Century Gothic"/>
        <w:iCs/>
        <w:sz w:val="16"/>
        <w:szCs w:val="16"/>
      </w:rPr>
    </w:pPr>
  </w:p>
  <w:p w14:paraId="3BD9A849" w14:textId="77777777" w:rsidR="00FC64A4" w:rsidRDefault="00FC64A4" w:rsidP="00B8112D">
    <w:pPr>
      <w:tabs>
        <w:tab w:val="center" w:pos="4536"/>
        <w:tab w:val="right" w:pos="9639"/>
      </w:tabs>
      <w:spacing w:after="0"/>
      <w:ind w:left="1134" w:right="-573"/>
      <w:jc w:val="right"/>
      <w:rPr>
        <w:rFonts w:ascii="Century Gothic" w:hAnsi="Century Gothic"/>
        <w:iCs/>
        <w:sz w:val="16"/>
        <w:szCs w:val="16"/>
      </w:rPr>
    </w:pPr>
  </w:p>
  <w:p w14:paraId="2819C33A" w14:textId="235AB264" w:rsidR="00FC64A4" w:rsidRPr="002D2155" w:rsidRDefault="00FC64A4" w:rsidP="00FC64A4">
    <w:pPr>
      <w:tabs>
        <w:tab w:val="center" w:pos="4536"/>
        <w:tab w:val="right" w:pos="9639"/>
      </w:tabs>
      <w:spacing w:after="0"/>
      <w:ind w:right="-573"/>
      <w:rPr>
        <w:rFonts w:ascii="Century Gothic" w:hAnsi="Century Gothic"/>
        <w:iCs/>
        <w:sz w:val="14"/>
        <w:szCs w:val="14"/>
      </w:rPr>
    </w:pPr>
    <w:r w:rsidRPr="002D2155">
      <w:rPr>
        <w:rFonts w:ascii="Century Gothic" w:hAnsi="Century Gothic"/>
        <w:iCs/>
        <w:sz w:val="14"/>
        <w:szCs w:val="14"/>
      </w:rPr>
      <w:t>Aide à la rédaction Grade M Santé</w:t>
    </w:r>
  </w:p>
  <w:p w14:paraId="75A49AA6" w14:textId="77777777" w:rsidR="00A968BB" w:rsidRDefault="00A968BB" w:rsidP="00D32E91">
    <w:pPr>
      <w:tabs>
        <w:tab w:val="center" w:pos="4536"/>
        <w:tab w:val="right" w:pos="9639"/>
      </w:tabs>
      <w:spacing w:after="0"/>
      <w:ind w:left="1134" w:right="-573"/>
      <w:rPr>
        <w:rFonts w:ascii="Century Gothic" w:hAnsi="Century Gothic"/>
        <w:iCs/>
        <w:sz w:val="16"/>
        <w:szCs w:val="16"/>
      </w:rPr>
    </w:pPr>
  </w:p>
  <w:p w14:paraId="30D0FBF8" w14:textId="44C806FC" w:rsidR="00656E46" w:rsidRDefault="00656E46" w:rsidP="00841F70">
    <w:pPr>
      <w:pStyle w:val="En-tte"/>
      <w:tabs>
        <w:tab w:val="clear" w:pos="4536"/>
        <w:tab w:val="clear" w:pos="9072"/>
        <w:tab w:val="right" w:pos="9639"/>
      </w:tabs>
      <w:rPr>
        <w:rFonts w:ascii="Trebuchet MS" w:eastAsia="Times New Roman" w:hAnsi="Trebuchet MS"/>
        <w:i/>
        <w:sz w:val="16"/>
        <w:szCs w:val="16"/>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C787C9" w14:textId="6A713AF7" w:rsidR="00D32E91" w:rsidRDefault="00D32E91">
    <w:pPr>
      <w:pStyle w:val="En-tte"/>
      <w:rPr>
        <w:rFonts w:ascii="Trebuchet MS" w:eastAsia="Times New Roman" w:hAnsi="Trebuchet MS"/>
        <w:i/>
        <w:sz w:val="16"/>
        <w:szCs w:val="16"/>
      </w:rPr>
    </w:pPr>
    <w:r>
      <w:rPr>
        <w:noProof/>
        <w:lang w:eastAsia="fr-FR"/>
      </w:rPr>
      <w:drawing>
        <wp:anchor distT="0" distB="0" distL="114300" distR="114300" simplePos="0" relativeHeight="251665408" behindDoc="1" locked="0" layoutInCell="1" allowOverlap="1" wp14:anchorId="125EE927" wp14:editId="400FAF5E">
          <wp:simplePos x="0" y="0"/>
          <wp:positionH relativeFrom="column">
            <wp:posOffset>-694055</wp:posOffset>
          </wp:positionH>
          <wp:positionV relativeFrom="paragraph">
            <wp:posOffset>-433705</wp:posOffset>
          </wp:positionV>
          <wp:extent cx="1800860" cy="1800860"/>
          <wp:effectExtent l="0" t="0" r="8890" b="8890"/>
          <wp:wrapThrough wrapText="bothSides">
            <wp:wrapPolygon edited="0">
              <wp:start x="0" y="0"/>
              <wp:lineTo x="0" y="21478"/>
              <wp:lineTo x="21478" y="21478"/>
              <wp:lineTo x="21478" y="0"/>
              <wp:lineTo x="0" y="0"/>
            </wp:wrapPolygon>
          </wp:wrapThrough>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port logo Couv Référentiel.jpg"/>
                  <pic:cNvPicPr/>
                </pic:nvPicPr>
                <pic:blipFill>
                  <a:blip r:embed="rId1">
                    <a:extLst>
                      <a:ext uri="{28A0092B-C50C-407E-A947-70E740481C1C}">
                        <a14:useLocalDpi xmlns:a14="http://schemas.microsoft.com/office/drawing/2010/main" val="0"/>
                      </a:ext>
                    </a:extLst>
                  </a:blip>
                  <a:stretch>
                    <a:fillRect/>
                  </a:stretch>
                </pic:blipFill>
                <pic:spPr>
                  <a:xfrm>
                    <a:off x="0" y="0"/>
                    <a:ext cx="1800860" cy="1800860"/>
                  </a:xfrm>
                  <a:prstGeom prst="rect">
                    <a:avLst/>
                  </a:prstGeom>
                </pic:spPr>
              </pic:pic>
            </a:graphicData>
          </a:graphic>
          <wp14:sizeRelH relativeFrom="page">
            <wp14:pctWidth>0</wp14:pctWidth>
          </wp14:sizeRelH>
          <wp14:sizeRelV relativeFrom="page">
            <wp14:pctHeight>0</wp14:pctHeight>
          </wp14:sizeRelV>
        </wp:anchor>
      </w:drawing>
    </w:r>
    <w:r w:rsidR="00656E46" w:rsidRPr="005E6823">
      <w:rPr>
        <w:rFonts w:ascii="Trebuchet MS" w:eastAsia="Times New Roman" w:hAnsi="Trebuchet MS"/>
        <w:i/>
        <w:sz w:val="16"/>
        <w:szCs w:val="16"/>
      </w:rPr>
      <w:t xml:space="preserve"> </w:t>
    </w:r>
    <w:r w:rsidR="00656E46">
      <w:rPr>
        <w:rFonts w:ascii="Trebuchet MS" w:eastAsia="Times New Roman" w:hAnsi="Trebuchet MS"/>
        <w:i/>
        <w:sz w:val="16"/>
        <w:szCs w:val="16"/>
      </w:rPr>
      <w:tab/>
    </w:r>
  </w:p>
  <w:p w14:paraId="18B1ADE4" w14:textId="77777777" w:rsidR="00D32E91" w:rsidRDefault="00D32E91" w:rsidP="00D32E91">
    <w:pPr>
      <w:tabs>
        <w:tab w:val="right" w:pos="9639"/>
      </w:tabs>
      <w:spacing w:after="0"/>
      <w:ind w:left="1560"/>
      <w:rPr>
        <w:rFonts w:ascii="Century Gothic" w:hAnsi="Century Gothic"/>
        <w:b/>
        <w:noProof/>
        <w:color w:val="ED145B"/>
        <w:sz w:val="22"/>
      </w:rPr>
    </w:pPr>
  </w:p>
  <w:p w14:paraId="208178F8" w14:textId="77777777" w:rsidR="00B8112D" w:rsidRDefault="00B8112D" w:rsidP="00D32E91">
    <w:pPr>
      <w:tabs>
        <w:tab w:val="right" w:pos="9639"/>
      </w:tabs>
      <w:spacing w:after="0"/>
      <w:ind w:left="1560"/>
      <w:rPr>
        <w:rFonts w:ascii="Century Gothic" w:hAnsi="Century Gothic"/>
        <w:b/>
        <w:noProof/>
        <w:color w:val="ED145B"/>
        <w:sz w:val="22"/>
      </w:rPr>
    </w:pPr>
  </w:p>
  <w:p w14:paraId="220A774C" w14:textId="77777777" w:rsidR="00B8112D" w:rsidRDefault="00B8112D" w:rsidP="00D32E91">
    <w:pPr>
      <w:tabs>
        <w:tab w:val="right" w:pos="9639"/>
      </w:tabs>
      <w:spacing w:after="0"/>
      <w:ind w:left="1560"/>
      <w:rPr>
        <w:rFonts w:ascii="Century Gothic" w:hAnsi="Century Gothic"/>
        <w:b/>
        <w:noProof/>
        <w:color w:val="ED145B"/>
        <w:sz w:val="22"/>
      </w:rPr>
    </w:pPr>
  </w:p>
  <w:p w14:paraId="3A381099" w14:textId="77777777" w:rsidR="00D32E91" w:rsidRPr="00140E01" w:rsidRDefault="00D32E91" w:rsidP="00D32E91">
    <w:pPr>
      <w:tabs>
        <w:tab w:val="right" w:pos="9639"/>
      </w:tabs>
      <w:spacing w:after="0"/>
      <w:ind w:left="1560"/>
      <w:rPr>
        <w:rFonts w:ascii="Century Gothic" w:hAnsi="Century Gothic"/>
        <w:b/>
        <w:noProof/>
        <w:color w:val="ED145B"/>
        <w:sz w:val="22"/>
      </w:rPr>
    </w:pPr>
    <w:r w:rsidRPr="00140E01">
      <w:rPr>
        <w:rFonts w:ascii="Century Gothic" w:hAnsi="Century Gothic"/>
        <w:b/>
        <w:noProof/>
        <w:color w:val="ED145B"/>
        <w:sz w:val="22"/>
      </w:rPr>
      <w:t xml:space="preserve">Département d’évaluation </w:t>
    </w:r>
  </w:p>
  <w:p w14:paraId="4F8CA785" w14:textId="13E1A0A4" w:rsidR="00D32E91" w:rsidRDefault="00D32E91" w:rsidP="00D32E91">
    <w:pPr>
      <w:pStyle w:val="En-tte"/>
      <w:ind w:left="1560"/>
      <w:rPr>
        <w:rFonts w:ascii="Century Gothic" w:hAnsi="Century Gothic"/>
        <w:b/>
        <w:noProof/>
        <w:color w:val="ED145B"/>
        <w:sz w:val="22"/>
      </w:rPr>
    </w:pPr>
    <w:r w:rsidRPr="00140E01">
      <w:rPr>
        <w:rFonts w:ascii="Century Gothic" w:hAnsi="Century Gothic"/>
        <w:b/>
        <w:noProof/>
        <w:color w:val="ED145B"/>
        <w:sz w:val="22"/>
      </w:rPr>
      <w:t>des formations</w:t>
    </w:r>
  </w:p>
  <w:p w14:paraId="068F50BE" w14:textId="77777777" w:rsidR="00B8112D" w:rsidRDefault="00B8112D" w:rsidP="00D32E91">
    <w:pPr>
      <w:pStyle w:val="En-tte"/>
      <w:ind w:left="1560"/>
      <w:rPr>
        <w:rFonts w:ascii="Trebuchet MS" w:eastAsia="Times New Roman" w:hAnsi="Trebuchet MS"/>
        <w:i/>
        <w:sz w:val="16"/>
        <w:szCs w:val="16"/>
      </w:rPr>
    </w:pPr>
  </w:p>
  <w:p w14:paraId="57B1ECA6" w14:textId="33DC887B" w:rsidR="00656E46" w:rsidRDefault="00656E46">
    <w:pPr>
      <w:pStyle w:val="En-tte"/>
      <w:rPr>
        <w:rFonts w:ascii="Trebuchet MS" w:eastAsia="Times New Roman" w:hAnsi="Trebuchet MS"/>
        <w:i/>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4B7DAC"/>
    <w:multiLevelType w:val="hybridMultilevel"/>
    <w:tmpl w:val="5B9CC46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165B5C76"/>
    <w:multiLevelType w:val="hybridMultilevel"/>
    <w:tmpl w:val="DCD2FA8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22C87C7A"/>
    <w:multiLevelType w:val="hybridMultilevel"/>
    <w:tmpl w:val="38F0D95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33BA2A62"/>
    <w:multiLevelType w:val="hybridMultilevel"/>
    <w:tmpl w:val="7A8A693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37C70A20"/>
    <w:multiLevelType w:val="hybridMultilevel"/>
    <w:tmpl w:val="501CB52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39F823B8"/>
    <w:multiLevelType w:val="hybridMultilevel"/>
    <w:tmpl w:val="2BB4E2F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3D617E9C"/>
    <w:multiLevelType w:val="hybridMultilevel"/>
    <w:tmpl w:val="DAA6C3D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nsid w:val="461B2A7E"/>
    <w:multiLevelType w:val="hybridMultilevel"/>
    <w:tmpl w:val="CC5437B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nsid w:val="4DBE39FD"/>
    <w:multiLevelType w:val="hybridMultilevel"/>
    <w:tmpl w:val="C3D08ADC"/>
    <w:lvl w:ilvl="0" w:tplc="82C06C6E">
      <w:numFmt w:val="bullet"/>
      <w:lvlText w:val="●"/>
      <w:lvlJc w:val="left"/>
      <w:pPr>
        <w:ind w:left="1494" w:hanging="360"/>
      </w:pPr>
      <w:rPr>
        <w:rFonts w:ascii="Trebuchet MS" w:hAnsi="Trebuchet MS" w:cs="Times New Roman" w:hint="default"/>
        <w:color w:val="5C2D91"/>
      </w:rPr>
    </w:lvl>
    <w:lvl w:ilvl="1" w:tplc="040C0003" w:tentative="1">
      <w:start w:val="1"/>
      <w:numFmt w:val="bullet"/>
      <w:lvlText w:val="o"/>
      <w:lvlJc w:val="left"/>
      <w:pPr>
        <w:ind w:left="2214" w:hanging="360"/>
      </w:pPr>
      <w:rPr>
        <w:rFonts w:ascii="Courier New" w:hAnsi="Courier New" w:cs="Courier New" w:hint="default"/>
      </w:rPr>
    </w:lvl>
    <w:lvl w:ilvl="2" w:tplc="040C0005" w:tentative="1">
      <w:start w:val="1"/>
      <w:numFmt w:val="bullet"/>
      <w:lvlText w:val=""/>
      <w:lvlJc w:val="left"/>
      <w:pPr>
        <w:ind w:left="2934" w:hanging="360"/>
      </w:pPr>
      <w:rPr>
        <w:rFonts w:ascii="Wingdings" w:hAnsi="Wingdings" w:hint="default"/>
      </w:rPr>
    </w:lvl>
    <w:lvl w:ilvl="3" w:tplc="040C0001" w:tentative="1">
      <w:start w:val="1"/>
      <w:numFmt w:val="bullet"/>
      <w:lvlText w:val=""/>
      <w:lvlJc w:val="left"/>
      <w:pPr>
        <w:ind w:left="3654" w:hanging="360"/>
      </w:pPr>
      <w:rPr>
        <w:rFonts w:ascii="Symbol" w:hAnsi="Symbol" w:hint="default"/>
      </w:rPr>
    </w:lvl>
    <w:lvl w:ilvl="4" w:tplc="040C0003" w:tentative="1">
      <w:start w:val="1"/>
      <w:numFmt w:val="bullet"/>
      <w:lvlText w:val="o"/>
      <w:lvlJc w:val="left"/>
      <w:pPr>
        <w:ind w:left="4374" w:hanging="360"/>
      </w:pPr>
      <w:rPr>
        <w:rFonts w:ascii="Courier New" w:hAnsi="Courier New" w:cs="Courier New" w:hint="default"/>
      </w:rPr>
    </w:lvl>
    <w:lvl w:ilvl="5" w:tplc="040C0005" w:tentative="1">
      <w:start w:val="1"/>
      <w:numFmt w:val="bullet"/>
      <w:lvlText w:val=""/>
      <w:lvlJc w:val="left"/>
      <w:pPr>
        <w:ind w:left="5094" w:hanging="360"/>
      </w:pPr>
      <w:rPr>
        <w:rFonts w:ascii="Wingdings" w:hAnsi="Wingdings" w:hint="default"/>
      </w:rPr>
    </w:lvl>
    <w:lvl w:ilvl="6" w:tplc="040C0001" w:tentative="1">
      <w:start w:val="1"/>
      <w:numFmt w:val="bullet"/>
      <w:lvlText w:val=""/>
      <w:lvlJc w:val="left"/>
      <w:pPr>
        <w:ind w:left="5814" w:hanging="360"/>
      </w:pPr>
      <w:rPr>
        <w:rFonts w:ascii="Symbol" w:hAnsi="Symbol" w:hint="default"/>
      </w:rPr>
    </w:lvl>
    <w:lvl w:ilvl="7" w:tplc="040C0003" w:tentative="1">
      <w:start w:val="1"/>
      <w:numFmt w:val="bullet"/>
      <w:lvlText w:val="o"/>
      <w:lvlJc w:val="left"/>
      <w:pPr>
        <w:ind w:left="6534" w:hanging="360"/>
      </w:pPr>
      <w:rPr>
        <w:rFonts w:ascii="Courier New" w:hAnsi="Courier New" w:cs="Courier New" w:hint="default"/>
      </w:rPr>
    </w:lvl>
    <w:lvl w:ilvl="8" w:tplc="040C0005" w:tentative="1">
      <w:start w:val="1"/>
      <w:numFmt w:val="bullet"/>
      <w:lvlText w:val=""/>
      <w:lvlJc w:val="left"/>
      <w:pPr>
        <w:ind w:left="7254" w:hanging="360"/>
      </w:pPr>
      <w:rPr>
        <w:rFonts w:ascii="Wingdings" w:hAnsi="Wingdings" w:hint="default"/>
      </w:rPr>
    </w:lvl>
  </w:abstractNum>
  <w:abstractNum w:abstractNumId="9">
    <w:nsid w:val="646B2E41"/>
    <w:multiLevelType w:val="hybridMultilevel"/>
    <w:tmpl w:val="50EAA41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8"/>
  </w:num>
  <w:num w:numId="2">
    <w:abstractNumId w:val="0"/>
  </w:num>
  <w:num w:numId="3">
    <w:abstractNumId w:val="9"/>
  </w:num>
  <w:num w:numId="4">
    <w:abstractNumId w:val="5"/>
  </w:num>
  <w:num w:numId="5">
    <w:abstractNumId w:val="3"/>
  </w:num>
  <w:num w:numId="6">
    <w:abstractNumId w:val="2"/>
  </w:num>
  <w:num w:numId="7">
    <w:abstractNumId w:val="6"/>
  </w:num>
  <w:num w:numId="8">
    <w:abstractNumId w:val="7"/>
  </w:num>
  <w:num w:numId="9">
    <w:abstractNumId w:val="4"/>
  </w:num>
  <w:num w:numId="10">
    <w:abstractNumId w:val="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4"/>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360"/>
  <w:drawingGridVerticalSpacing w:val="360"/>
  <w:displayHorizontalDrawingGridEvery w:val="0"/>
  <w:displayVerticalDrawingGridEvery w:val="0"/>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55C3"/>
    <w:rsid w:val="000013DA"/>
    <w:rsid w:val="00002585"/>
    <w:rsid w:val="00010857"/>
    <w:rsid w:val="00012432"/>
    <w:rsid w:val="000134E2"/>
    <w:rsid w:val="0001546C"/>
    <w:rsid w:val="00024A21"/>
    <w:rsid w:val="00025607"/>
    <w:rsid w:val="00025A44"/>
    <w:rsid w:val="000264D3"/>
    <w:rsid w:val="00030240"/>
    <w:rsid w:val="0003158A"/>
    <w:rsid w:val="00040155"/>
    <w:rsid w:val="00041098"/>
    <w:rsid w:val="0005070B"/>
    <w:rsid w:val="00055E3F"/>
    <w:rsid w:val="00057C17"/>
    <w:rsid w:val="000610FA"/>
    <w:rsid w:val="00070E99"/>
    <w:rsid w:val="00076C79"/>
    <w:rsid w:val="0008447F"/>
    <w:rsid w:val="00084A4F"/>
    <w:rsid w:val="000919F6"/>
    <w:rsid w:val="00092421"/>
    <w:rsid w:val="00092434"/>
    <w:rsid w:val="0009345B"/>
    <w:rsid w:val="0009613A"/>
    <w:rsid w:val="00097C69"/>
    <w:rsid w:val="000A41BE"/>
    <w:rsid w:val="000A7FC1"/>
    <w:rsid w:val="000B1682"/>
    <w:rsid w:val="000B1EDB"/>
    <w:rsid w:val="000B218B"/>
    <w:rsid w:val="000B5A19"/>
    <w:rsid w:val="000B7AA0"/>
    <w:rsid w:val="000C0798"/>
    <w:rsid w:val="000C71E1"/>
    <w:rsid w:val="000C7264"/>
    <w:rsid w:val="000E2467"/>
    <w:rsid w:val="000E3263"/>
    <w:rsid w:val="00104F6C"/>
    <w:rsid w:val="00112480"/>
    <w:rsid w:val="0011467C"/>
    <w:rsid w:val="001231A4"/>
    <w:rsid w:val="001329C7"/>
    <w:rsid w:val="00132B12"/>
    <w:rsid w:val="00140963"/>
    <w:rsid w:val="0014590B"/>
    <w:rsid w:val="00145AF5"/>
    <w:rsid w:val="00150FFA"/>
    <w:rsid w:val="001520AA"/>
    <w:rsid w:val="00166073"/>
    <w:rsid w:val="001707EF"/>
    <w:rsid w:val="001758C0"/>
    <w:rsid w:val="00184609"/>
    <w:rsid w:val="001902F6"/>
    <w:rsid w:val="001A0881"/>
    <w:rsid w:val="001A0DF9"/>
    <w:rsid w:val="001A42E6"/>
    <w:rsid w:val="001A43D6"/>
    <w:rsid w:val="001A4D14"/>
    <w:rsid w:val="001A5B88"/>
    <w:rsid w:val="001A7D82"/>
    <w:rsid w:val="001B3886"/>
    <w:rsid w:val="001B5D2B"/>
    <w:rsid w:val="001C4614"/>
    <w:rsid w:val="001C4FF0"/>
    <w:rsid w:val="001C50AB"/>
    <w:rsid w:val="001D05AB"/>
    <w:rsid w:val="001D0AD2"/>
    <w:rsid w:val="001D55E1"/>
    <w:rsid w:val="001E28DD"/>
    <w:rsid w:val="001E2B24"/>
    <w:rsid w:val="001E4E76"/>
    <w:rsid w:val="001E7D79"/>
    <w:rsid w:val="001F437F"/>
    <w:rsid w:val="001F66A2"/>
    <w:rsid w:val="00205D53"/>
    <w:rsid w:val="002122AE"/>
    <w:rsid w:val="00214E43"/>
    <w:rsid w:val="00223C27"/>
    <w:rsid w:val="002248C3"/>
    <w:rsid w:val="00231D15"/>
    <w:rsid w:val="00233217"/>
    <w:rsid w:val="00253B63"/>
    <w:rsid w:val="00265D4B"/>
    <w:rsid w:val="00267EC7"/>
    <w:rsid w:val="0027221B"/>
    <w:rsid w:val="00272D9E"/>
    <w:rsid w:val="0027506F"/>
    <w:rsid w:val="00276145"/>
    <w:rsid w:val="00280725"/>
    <w:rsid w:val="00280E0A"/>
    <w:rsid w:val="00291F9C"/>
    <w:rsid w:val="00294E01"/>
    <w:rsid w:val="00296E0A"/>
    <w:rsid w:val="002A16D0"/>
    <w:rsid w:val="002A6446"/>
    <w:rsid w:val="002C299B"/>
    <w:rsid w:val="002C5B1C"/>
    <w:rsid w:val="002D2155"/>
    <w:rsid w:val="002D2AEE"/>
    <w:rsid w:val="002D4555"/>
    <w:rsid w:val="002D4A33"/>
    <w:rsid w:val="002D5F60"/>
    <w:rsid w:val="002D6DBD"/>
    <w:rsid w:val="002E05CB"/>
    <w:rsid w:val="002E1E4C"/>
    <w:rsid w:val="002E3B0D"/>
    <w:rsid w:val="002E5E21"/>
    <w:rsid w:val="00300F9C"/>
    <w:rsid w:val="00304E30"/>
    <w:rsid w:val="00311895"/>
    <w:rsid w:val="003171A7"/>
    <w:rsid w:val="00324918"/>
    <w:rsid w:val="00335AAC"/>
    <w:rsid w:val="00336B83"/>
    <w:rsid w:val="00337029"/>
    <w:rsid w:val="00344B3F"/>
    <w:rsid w:val="00347518"/>
    <w:rsid w:val="00351AC8"/>
    <w:rsid w:val="00354D08"/>
    <w:rsid w:val="00361045"/>
    <w:rsid w:val="00362D4F"/>
    <w:rsid w:val="003642EC"/>
    <w:rsid w:val="003664D7"/>
    <w:rsid w:val="00371454"/>
    <w:rsid w:val="003731FC"/>
    <w:rsid w:val="00373F6A"/>
    <w:rsid w:val="003974FE"/>
    <w:rsid w:val="003B0286"/>
    <w:rsid w:val="003B25B0"/>
    <w:rsid w:val="003B4036"/>
    <w:rsid w:val="003B795E"/>
    <w:rsid w:val="003C550A"/>
    <w:rsid w:val="003D0A00"/>
    <w:rsid w:val="003E0936"/>
    <w:rsid w:val="003F1DD4"/>
    <w:rsid w:val="003F2C1B"/>
    <w:rsid w:val="003F2FCA"/>
    <w:rsid w:val="003F6877"/>
    <w:rsid w:val="00400751"/>
    <w:rsid w:val="00402470"/>
    <w:rsid w:val="004041B1"/>
    <w:rsid w:val="00412304"/>
    <w:rsid w:val="00422467"/>
    <w:rsid w:val="00430BAE"/>
    <w:rsid w:val="00432D2E"/>
    <w:rsid w:val="00443180"/>
    <w:rsid w:val="00453AA6"/>
    <w:rsid w:val="004568A3"/>
    <w:rsid w:val="00464366"/>
    <w:rsid w:val="00466FD4"/>
    <w:rsid w:val="0047234A"/>
    <w:rsid w:val="0047588B"/>
    <w:rsid w:val="00482B64"/>
    <w:rsid w:val="004850D5"/>
    <w:rsid w:val="00495A69"/>
    <w:rsid w:val="004A2176"/>
    <w:rsid w:val="004A2DB0"/>
    <w:rsid w:val="004A4AB8"/>
    <w:rsid w:val="004B2CCD"/>
    <w:rsid w:val="004C000E"/>
    <w:rsid w:val="004C1550"/>
    <w:rsid w:val="004C169E"/>
    <w:rsid w:val="004C3521"/>
    <w:rsid w:val="004C5EC5"/>
    <w:rsid w:val="004C6BB7"/>
    <w:rsid w:val="004C6D03"/>
    <w:rsid w:val="004D2C2F"/>
    <w:rsid w:val="004D4D2A"/>
    <w:rsid w:val="004D5235"/>
    <w:rsid w:val="004D791C"/>
    <w:rsid w:val="004E309C"/>
    <w:rsid w:val="004E3E5D"/>
    <w:rsid w:val="004E4393"/>
    <w:rsid w:val="004E4729"/>
    <w:rsid w:val="004E7724"/>
    <w:rsid w:val="004F0A22"/>
    <w:rsid w:val="0050114B"/>
    <w:rsid w:val="00514337"/>
    <w:rsid w:val="00522603"/>
    <w:rsid w:val="00525642"/>
    <w:rsid w:val="00527A2C"/>
    <w:rsid w:val="00535941"/>
    <w:rsid w:val="0054517B"/>
    <w:rsid w:val="00547FB1"/>
    <w:rsid w:val="00551395"/>
    <w:rsid w:val="00551703"/>
    <w:rsid w:val="00552908"/>
    <w:rsid w:val="00553A5D"/>
    <w:rsid w:val="005814E3"/>
    <w:rsid w:val="00586857"/>
    <w:rsid w:val="00590277"/>
    <w:rsid w:val="005955C3"/>
    <w:rsid w:val="005A2161"/>
    <w:rsid w:val="005B123F"/>
    <w:rsid w:val="005B1434"/>
    <w:rsid w:val="005B3B4C"/>
    <w:rsid w:val="005B5FA2"/>
    <w:rsid w:val="005C01D4"/>
    <w:rsid w:val="005C15E5"/>
    <w:rsid w:val="005C179C"/>
    <w:rsid w:val="005C48B3"/>
    <w:rsid w:val="005C5E8D"/>
    <w:rsid w:val="005D677B"/>
    <w:rsid w:val="005E2F6E"/>
    <w:rsid w:val="005E5D54"/>
    <w:rsid w:val="005E6823"/>
    <w:rsid w:val="005F2A48"/>
    <w:rsid w:val="00600665"/>
    <w:rsid w:val="00606214"/>
    <w:rsid w:val="006156EA"/>
    <w:rsid w:val="006215DF"/>
    <w:rsid w:val="006243E8"/>
    <w:rsid w:val="0063061C"/>
    <w:rsid w:val="0063373E"/>
    <w:rsid w:val="00634CCB"/>
    <w:rsid w:val="00642420"/>
    <w:rsid w:val="00646B1D"/>
    <w:rsid w:val="00652E30"/>
    <w:rsid w:val="006549B7"/>
    <w:rsid w:val="00656E46"/>
    <w:rsid w:val="00661665"/>
    <w:rsid w:val="00663510"/>
    <w:rsid w:val="00667D18"/>
    <w:rsid w:val="00677470"/>
    <w:rsid w:val="00683A55"/>
    <w:rsid w:val="00683B08"/>
    <w:rsid w:val="00685CA8"/>
    <w:rsid w:val="00691D58"/>
    <w:rsid w:val="00693705"/>
    <w:rsid w:val="0069754E"/>
    <w:rsid w:val="006A4BEF"/>
    <w:rsid w:val="006A7476"/>
    <w:rsid w:val="006B6FFA"/>
    <w:rsid w:val="006C145F"/>
    <w:rsid w:val="006C674B"/>
    <w:rsid w:val="006D258C"/>
    <w:rsid w:val="006D33C9"/>
    <w:rsid w:val="006E4898"/>
    <w:rsid w:val="006E76BA"/>
    <w:rsid w:val="006F5654"/>
    <w:rsid w:val="0071201C"/>
    <w:rsid w:val="00714548"/>
    <w:rsid w:val="00717E86"/>
    <w:rsid w:val="0072319B"/>
    <w:rsid w:val="00727291"/>
    <w:rsid w:val="007340AD"/>
    <w:rsid w:val="00741385"/>
    <w:rsid w:val="00745406"/>
    <w:rsid w:val="00760201"/>
    <w:rsid w:val="00762970"/>
    <w:rsid w:val="007642E9"/>
    <w:rsid w:val="0076480C"/>
    <w:rsid w:val="00765007"/>
    <w:rsid w:val="007671F1"/>
    <w:rsid w:val="00770619"/>
    <w:rsid w:val="00780332"/>
    <w:rsid w:val="007820F3"/>
    <w:rsid w:val="00787823"/>
    <w:rsid w:val="00790896"/>
    <w:rsid w:val="00793255"/>
    <w:rsid w:val="00796F81"/>
    <w:rsid w:val="007A0A1E"/>
    <w:rsid w:val="007A2729"/>
    <w:rsid w:val="007A2D12"/>
    <w:rsid w:val="007A3CB2"/>
    <w:rsid w:val="007A4CC8"/>
    <w:rsid w:val="007A5DEE"/>
    <w:rsid w:val="007B0002"/>
    <w:rsid w:val="007B2D83"/>
    <w:rsid w:val="007C4E74"/>
    <w:rsid w:val="007D0B41"/>
    <w:rsid w:val="007D3CA0"/>
    <w:rsid w:val="007D6090"/>
    <w:rsid w:val="007D6B88"/>
    <w:rsid w:val="007D75EF"/>
    <w:rsid w:val="007E0979"/>
    <w:rsid w:val="007E173A"/>
    <w:rsid w:val="007E3AD4"/>
    <w:rsid w:val="007E59C9"/>
    <w:rsid w:val="007E7D2D"/>
    <w:rsid w:val="007F11C8"/>
    <w:rsid w:val="007F7549"/>
    <w:rsid w:val="008005F5"/>
    <w:rsid w:val="008067D9"/>
    <w:rsid w:val="00810462"/>
    <w:rsid w:val="00811228"/>
    <w:rsid w:val="00812869"/>
    <w:rsid w:val="00813466"/>
    <w:rsid w:val="008143F1"/>
    <w:rsid w:val="00815508"/>
    <w:rsid w:val="0083587E"/>
    <w:rsid w:val="008373AF"/>
    <w:rsid w:val="0083796B"/>
    <w:rsid w:val="00841F70"/>
    <w:rsid w:val="00842564"/>
    <w:rsid w:val="00843987"/>
    <w:rsid w:val="00845448"/>
    <w:rsid w:val="0086013D"/>
    <w:rsid w:val="008619FF"/>
    <w:rsid w:val="00861F52"/>
    <w:rsid w:val="00864060"/>
    <w:rsid w:val="008677C4"/>
    <w:rsid w:val="00871F82"/>
    <w:rsid w:val="008730E8"/>
    <w:rsid w:val="008762E3"/>
    <w:rsid w:val="00881B10"/>
    <w:rsid w:val="00887328"/>
    <w:rsid w:val="008957E1"/>
    <w:rsid w:val="00896874"/>
    <w:rsid w:val="008A5ADC"/>
    <w:rsid w:val="008A65DF"/>
    <w:rsid w:val="008C36C6"/>
    <w:rsid w:val="008D2F0F"/>
    <w:rsid w:val="008D4F1E"/>
    <w:rsid w:val="008D69AB"/>
    <w:rsid w:val="008E0AB4"/>
    <w:rsid w:val="008F15C6"/>
    <w:rsid w:val="0090469B"/>
    <w:rsid w:val="00904CFF"/>
    <w:rsid w:val="00905876"/>
    <w:rsid w:val="00914CB8"/>
    <w:rsid w:val="00914D97"/>
    <w:rsid w:val="00922E0C"/>
    <w:rsid w:val="009371C3"/>
    <w:rsid w:val="0094323B"/>
    <w:rsid w:val="00943B57"/>
    <w:rsid w:val="00944057"/>
    <w:rsid w:val="00950AAA"/>
    <w:rsid w:val="009570A2"/>
    <w:rsid w:val="009621F2"/>
    <w:rsid w:val="009630DD"/>
    <w:rsid w:val="00967E4F"/>
    <w:rsid w:val="009725EA"/>
    <w:rsid w:val="009726FD"/>
    <w:rsid w:val="00974D05"/>
    <w:rsid w:val="00975DC2"/>
    <w:rsid w:val="009761CF"/>
    <w:rsid w:val="00982160"/>
    <w:rsid w:val="009874A6"/>
    <w:rsid w:val="009903FA"/>
    <w:rsid w:val="00995DA6"/>
    <w:rsid w:val="009A00BD"/>
    <w:rsid w:val="009A2E86"/>
    <w:rsid w:val="009A4879"/>
    <w:rsid w:val="009A586D"/>
    <w:rsid w:val="009A6931"/>
    <w:rsid w:val="009B0D0A"/>
    <w:rsid w:val="009B1FC6"/>
    <w:rsid w:val="009C1458"/>
    <w:rsid w:val="009C2367"/>
    <w:rsid w:val="009C3161"/>
    <w:rsid w:val="009D4D81"/>
    <w:rsid w:val="009D5AD6"/>
    <w:rsid w:val="009D7328"/>
    <w:rsid w:val="009E11DE"/>
    <w:rsid w:val="009E45F3"/>
    <w:rsid w:val="009E7A12"/>
    <w:rsid w:val="009F2500"/>
    <w:rsid w:val="009F7D4C"/>
    <w:rsid w:val="00A16C56"/>
    <w:rsid w:val="00A20643"/>
    <w:rsid w:val="00A26EB5"/>
    <w:rsid w:val="00A276C8"/>
    <w:rsid w:val="00A34A40"/>
    <w:rsid w:val="00A36CF5"/>
    <w:rsid w:val="00A370E4"/>
    <w:rsid w:val="00A37412"/>
    <w:rsid w:val="00A406F3"/>
    <w:rsid w:val="00A4070C"/>
    <w:rsid w:val="00A44235"/>
    <w:rsid w:val="00A5142D"/>
    <w:rsid w:val="00A569FF"/>
    <w:rsid w:val="00A56AB8"/>
    <w:rsid w:val="00A63963"/>
    <w:rsid w:val="00A65BDB"/>
    <w:rsid w:val="00A73D1A"/>
    <w:rsid w:val="00A74219"/>
    <w:rsid w:val="00A74326"/>
    <w:rsid w:val="00A74BDD"/>
    <w:rsid w:val="00A7796C"/>
    <w:rsid w:val="00A837FF"/>
    <w:rsid w:val="00A9142E"/>
    <w:rsid w:val="00A968BB"/>
    <w:rsid w:val="00AA0DB3"/>
    <w:rsid w:val="00AB2C9A"/>
    <w:rsid w:val="00AB4C89"/>
    <w:rsid w:val="00AC2341"/>
    <w:rsid w:val="00AC41E5"/>
    <w:rsid w:val="00AC46B3"/>
    <w:rsid w:val="00AC52CC"/>
    <w:rsid w:val="00AD2386"/>
    <w:rsid w:val="00AD6FC0"/>
    <w:rsid w:val="00AD753E"/>
    <w:rsid w:val="00AE478A"/>
    <w:rsid w:val="00AF4BCC"/>
    <w:rsid w:val="00B016DB"/>
    <w:rsid w:val="00B12692"/>
    <w:rsid w:val="00B158C6"/>
    <w:rsid w:val="00B20268"/>
    <w:rsid w:val="00B21A34"/>
    <w:rsid w:val="00B21ABA"/>
    <w:rsid w:val="00B24321"/>
    <w:rsid w:val="00B31828"/>
    <w:rsid w:val="00B42CE2"/>
    <w:rsid w:val="00B43903"/>
    <w:rsid w:val="00B44697"/>
    <w:rsid w:val="00B530E4"/>
    <w:rsid w:val="00B5642C"/>
    <w:rsid w:val="00B719D5"/>
    <w:rsid w:val="00B73EA6"/>
    <w:rsid w:val="00B760EF"/>
    <w:rsid w:val="00B76A40"/>
    <w:rsid w:val="00B76F8F"/>
    <w:rsid w:val="00B80C3C"/>
    <w:rsid w:val="00B8112D"/>
    <w:rsid w:val="00B83671"/>
    <w:rsid w:val="00B83A51"/>
    <w:rsid w:val="00B8403D"/>
    <w:rsid w:val="00B90F85"/>
    <w:rsid w:val="00B914C3"/>
    <w:rsid w:val="00B946C9"/>
    <w:rsid w:val="00B94ABA"/>
    <w:rsid w:val="00B954B2"/>
    <w:rsid w:val="00B97090"/>
    <w:rsid w:val="00BA635F"/>
    <w:rsid w:val="00BA6880"/>
    <w:rsid w:val="00BB4F92"/>
    <w:rsid w:val="00BB5CA9"/>
    <w:rsid w:val="00BB68BA"/>
    <w:rsid w:val="00BC1BE2"/>
    <w:rsid w:val="00BC1EEE"/>
    <w:rsid w:val="00BD2DB2"/>
    <w:rsid w:val="00BD55C4"/>
    <w:rsid w:val="00BD5CC2"/>
    <w:rsid w:val="00BD7A6D"/>
    <w:rsid w:val="00BF037B"/>
    <w:rsid w:val="00BF5195"/>
    <w:rsid w:val="00BF64DC"/>
    <w:rsid w:val="00C010CA"/>
    <w:rsid w:val="00C013CA"/>
    <w:rsid w:val="00C02CF7"/>
    <w:rsid w:val="00C10DD6"/>
    <w:rsid w:val="00C150D9"/>
    <w:rsid w:val="00C2036C"/>
    <w:rsid w:val="00C310B6"/>
    <w:rsid w:val="00C324CF"/>
    <w:rsid w:val="00C3643B"/>
    <w:rsid w:val="00C37CDE"/>
    <w:rsid w:val="00C4643D"/>
    <w:rsid w:val="00C60743"/>
    <w:rsid w:val="00C64952"/>
    <w:rsid w:val="00C67311"/>
    <w:rsid w:val="00C71119"/>
    <w:rsid w:val="00C7653C"/>
    <w:rsid w:val="00C94880"/>
    <w:rsid w:val="00CA2844"/>
    <w:rsid w:val="00CA466A"/>
    <w:rsid w:val="00CB6CD6"/>
    <w:rsid w:val="00CB6F50"/>
    <w:rsid w:val="00CB7C4A"/>
    <w:rsid w:val="00CE0EE4"/>
    <w:rsid w:val="00CE6D01"/>
    <w:rsid w:val="00CF07DC"/>
    <w:rsid w:val="00CF25BF"/>
    <w:rsid w:val="00CF7BB2"/>
    <w:rsid w:val="00D02472"/>
    <w:rsid w:val="00D0298C"/>
    <w:rsid w:val="00D03709"/>
    <w:rsid w:val="00D06E12"/>
    <w:rsid w:val="00D12AD8"/>
    <w:rsid w:val="00D13939"/>
    <w:rsid w:val="00D2204E"/>
    <w:rsid w:val="00D22202"/>
    <w:rsid w:val="00D236F5"/>
    <w:rsid w:val="00D271BA"/>
    <w:rsid w:val="00D30CDC"/>
    <w:rsid w:val="00D32771"/>
    <w:rsid w:val="00D32E91"/>
    <w:rsid w:val="00D35AA3"/>
    <w:rsid w:val="00D36030"/>
    <w:rsid w:val="00D3762A"/>
    <w:rsid w:val="00D402F3"/>
    <w:rsid w:val="00D4221C"/>
    <w:rsid w:val="00D436B9"/>
    <w:rsid w:val="00D45398"/>
    <w:rsid w:val="00D47C42"/>
    <w:rsid w:val="00D524BE"/>
    <w:rsid w:val="00D53C70"/>
    <w:rsid w:val="00D629B8"/>
    <w:rsid w:val="00D83FD2"/>
    <w:rsid w:val="00D86538"/>
    <w:rsid w:val="00D9045A"/>
    <w:rsid w:val="00D91017"/>
    <w:rsid w:val="00D92398"/>
    <w:rsid w:val="00D93187"/>
    <w:rsid w:val="00DA0B6E"/>
    <w:rsid w:val="00DA70BC"/>
    <w:rsid w:val="00DB366E"/>
    <w:rsid w:val="00DB5246"/>
    <w:rsid w:val="00DB5DD7"/>
    <w:rsid w:val="00DC52F2"/>
    <w:rsid w:val="00DC5AEA"/>
    <w:rsid w:val="00DE2791"/>
    <w:rsid w:val="00DE38FA"/>
    <w:rsid w:val="00DE4367"/>
    <w:rsid w:val="00DE5792"/>
    <w:rsid w:val="00DF1D4D"/>
    <w:rsid w:val="00DF66D3"/>
    <w:rsid w:val="00E01501"/>
    <w:rsid w:val="00E10B67"/>
    <w:rsid w:val="00E153F4"/>
    <w:rsid w:val="00E1769B"/>
    <w:rsid w:val="00E218B8"/>
    <w:rsid w:val="00E259AF"/>
    <w:rsid w:val="00E365F7"/>
    <w:rsid w:val="00E4252D"/>
    <w:rsid w:val="00E4404F"/>
    <w:rsid w:val="00E4525F"/>
    <w:rsid w:val="00E46B54"/>
    <w:rsid w:val="00E5093E"/>
    <w:rsid w:val="00E53FC7"/>
    <w:rsid w:val="00E600CA"/>
    <w:rsid w:val="00E66305"/>
    <w:rsid w:val="00E705DA"/>
    <w:rsid w:val="00E736D6"/>
    <w:rsid w:val="00E7766D"/>
    <w:rsid w:val="00E8329C"/>
    <w:rsid w:val="00E86067"/>
    <w:rsid w:val="00EA4654"/>
    <w:rsid w:val="00EA62C9"/>
    <w:rsid w:val="00EB3A2D"/>
    <w:rsid w:val="00EB71A5"/>
    <w:rsid w:val="00ED1FCC"/>
    <w:rsid w:val="00ED6EA5"/>
    <w:rsid w:val="00EE16AA"/>
    <w:rsid w:val="00EF0EF2"/>
    <w:rsid w:val="00EF214F"/>
    <w:rsid w:val="00EF4333"/>
    <w:rsid w:val="00EF6D34"/>
    <w:rsid w:val="00F03C30"/>
    <w:rsid w:val="00F04C4E"/>
    <w:rsid w:val="00F07B87"/>
    <w:rsid w:val="00F10C99"/>
    <w:rsid w:val="00F115F0"/>
    <w:rsid w:val="00F12563"/>
    <w:rsid w:val="00F12828"/>
    <w:rsid w:val="00F1563E"/>
    <w:rsid w:val="00F1704F"/>
    <w:rsid w:val="00F23B9C"/>
    <w:rsid w:val="00F23FF0"/>
    <w:rsid w:val="00F25808"/>
    <w:rsid w:val="00F42D13"/>
    <w:rsid w:val="00F435FD"/>
    <w:rsid w:val="00F45BF3"/>
    <w:rsid w:val="00F5290D"/>
    <w:rsid w:val="00F54FF7"/>
    <w:rsid w:val="00F57310"/>
    <w:rsid w:val="00F66787"/>
    <w:rsid w:val="00F833F9"/>
    <w:rsid w:val="00F834DB"/>
    <w:rsid w:val="00F851DC"/>
    <w:rsid w:val="00F86D04"/>
    <w:rsid w:val="00F912AA"/>
    <w:rsid w:val="00FA6DE5"/>
    <w:rsid w:val="00FA7562"/>
    <w:rsid w:val="00FB2D7B"/>
    <w:rsid w:val="00FC2349"/>
    <w:rsid w:val="00FC3975"/>
    <w:rsid w:val="00FC64A4"/>
    <w:rsid w:val="00FD01C0"/>
    <w:rsid w:val="00FD1679"/>
    <w:rsid w:val="00FF0356"/>
    <w:rsid w:val="00FF14EF"/>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18C694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SimSun" w:hAnsi="Cambria"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qFormat="1"/>
    <w:lsdException w:name="Colorful Grid" w:semiHidden="0" w:uiPriority="73" w:unhideWhenUsed="0" w:qFormat="1"/>
    <w:lsdException w:name="Light Shading Accent 1" w:semiHidden="0" w:uiPriority="60" w:unhideWhenUsed="0" w:qFormat="1"/>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qFormat="1"/>
    <w:lsdException w:name="Medium List 2 Accent 6" w:semiHidden="0" w:uiPriority="66" w:unhideWhenUsed="0" w:qFormat="1"/>
    <w:lsdException w:name="Medium Grid 1 Accent 6" w:semiHidden="0" w:uiPriority="67" w:unhideWhenUsed="0" w:qFormat="1"/>
    <w:lsdException w:name="Medium Grid 2 Accent 6" w:semiHidden="0" w:uiPriority="68" w:unhideWhenUsed="0" w:qFormat="1"/>
    <w:lsdException w:name="Medium Grid 3 Accent 6" w:semiHidden="0" w:uiPriority="69" w:unhideWhenUsed="0" w:qFormat="1"/>
    <w:lsdException w:name="Dark List Accent 6" w:semiHidden="0" w:uiPriority="70" w:unhideWhenUsed="0"/>
    <w:lsdException w:name="Colorful Shading Accent 6" w:uiPriority="71"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57896"/>
    <w:pPr>
      <w:spacing w:after="200"/>
    </w:pPr>
    <w:rPr>
      <w:sz w:val="24"/>
      <w:szCs w:val="24"/>
      <w:lang w:eastAsia="en-US"/>
    </w:rPr>
  </w:style>
  <w:style w:type="paragraph" w:styleId="Titre1">
    <w:name w:val="heading 1"/>
    <w:basedOn w:val="Normal"/>
    <w:next w:val="Normal"/>
    <w:link w:val="Titre1Car"/>
    <w:uiPriority w:val="9"/>
    <w:qFormat/>
    <w:rsid w:val="009B0D0A"/>
    <w:pPr>
      <w:keepNext/>
      <w:spacing w:before="240" w:after="60"/>
      <w:outlineLvl w:val="0"/>
    </w:pPr>
    <w:rPr>
      <w:rFonts w:ascii="Calibri" w:eastAsia="MS Gothic" w:hAnsi="Calibri"/>
      <w:b/>
      <w:bCs/>
      <w:kern w:val="32"/>
      <w:sz w:val="32"/>
      <w:szCs w:val="3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Listefonce-Accent51">
    <w:name w:val="Liste foncée - Accent 51"/>
    <w:basedOn w:val="Normal"/>
    <w:uiPriority w:val="34"/>
    <w:qFormat/>
    <w:rsid w:val="00FA7A07"/>
    <w:pPr>
      <w:ind w:left="720"/>
      <w:contextualSpacing/>
    </w:pPr>
  </w:style>
  <w:style w:type="paragraph" w:styleId="Textedebulles">
    <w:name w:val="Balloon Text"/>
    <w:basedOn w:val="Normal"/>
    <w:link w:val="TextedebullesCar"/>
    <w:uiPriority w:val="99"/>
    <w:semiHidden/>
    <w:rsid w:val="00BD3772"/>
    <w:rPr>
      <w:rFonts w:ascii="Tahoma" w:hAnsi="Tahoma" w:cs="Tahoma"/>
      <w:sz w:val="16"/>
      <w:szCs w:val="16"/>
    </w:rPr>
  </w:style>
  <w:style w:type="paragraph" w:styleId="En-tte">
    <w:name w:val="header"/>
    <w:basedOn w:val="Normal"/>
    <w:link w:val="En-tteCar"/>
    <w:rsid w:val="00302703"/>
    <w:pPr>
      <w:tabs>
        <w:tab w:val="center" w:pos="4536"/>
        <w:tab w:val="right" w:pos="9072"/>
      </w:tabs>
    </w:pPr>
  </w:style>
  <w:style w:type="paragraph" w:styleId="Pieddepage">
    <w:name w:val="footer"/>
    <w:basedOn w:val="Normal"/>
    <w:link w:val="PieddepageCar"/>
    <w:rsid w:val="00302703"/>
    <w:pPr>
      <w:tabs>
        <w:tab w:val="center" w:pos="4536"/>
        <w:tab w:val="right" w:pos="9072"/>
      </w:tabs>
    </w:pPr>
  </w:style>
  <w:style w:type="paragraph" w:customStyle="1" w:styleId="D-Sous-SousTitre2PAO">
    <w:name w:val="D-Sous-Sous Titre 2 PAO"/>
    <w:basedOn w:val="Normal"/>
    <w:next w:val="Normal"/>
    <w:rsid w:val="008546B5"/>
    <w:pPr>
      <w:spacing w:before="80" w:after="0" w:line="240" w:lineRule="exact"/>
      <w:ind w:firstLine="567"/>
      <w:jc w:val="both"/>
    </w:pPr>
    <w:rPr>
      <w:rFonts w:ascii="Century Gothic" w:eastAsia="Times" w:hAnsi="Century Gothic"/>
      <w:noProof/>
      <w:color w:val="5BAC35"/>
      <w:sz w:val="18"/>
      <w:szCs w:val="20"/>
      <w:lang w:eastAsia="fr-FR"/>
    </w:rPr>
  </w:style>
  <w:style w:type="paragraph" w:customStyle="1" w:styleId="F-TextePAO">
    <w:name w:val="F-Texte PAO"/>
    <w:next w:val="Normal"/>
    <w:link w:val="F-TextePAOCar"/>
    <w:rsid w:val="007D3CA0"/>
    <w:pPr>
      <w:spacing w:before="170" w:line="240" w:lineRule="exact"/>
      <w:ind w:firstLine="567"/>
      <w:jc w:val="both"/>
    </w:pPr>
    <w:rPr>
      <w:rFonts w:ascii="Trebuchet MS" w:eastAsia="Times" w:hAnsi="Trebuchet MS"/>
      <w:sz w:val="18"/>
    </w:rPr>
  </w:style>
  <w:style w:type="paragraph" w:customStyle="1" w:styleId="A-CHAPITREPAO">
    <w:name w:val="A-CHAPITRE PAO"/>
    <w:basedOn w:val="Normal"/>
    <w:next w:val="Normal"/>
    <w:rsid w:val="008546B5"/>
    <w:pPr>
      <w:spacing w:before="400" w:after="0"/>
    </w:pPr>
    <w:rPr>
      <w:rFonts w:ascii="Century Gothic" w:eastAsia="Times" w:hAnsi="Century Gothic"/>
      <w:color w:val="333333"/>
      <w:w w:val="105"/>
      <w:sz w:val="32"/>
      <w:szCs w:val="20"/>
      <w:lang w:eastAsia="fr-FR"/>
    </w:rPr>
  </w:style>
  <w:style w:type="character" w:customStyle="1" w:styleId="H-Puce">
    <w:name w:val="H-Puce"/>
    <w:rsid w:val="008546B5"/>
    <w:rPr>
      <w:rFonts w:ascii="Wingdings" w:hAnsi="Wingdings"/>
      <w:dstrike w:val="0"/>
      <w:color w:val="5BAC35"/>
      <w:sz w:val="14"/>
      <w:vertAlign w:val="baseline"/>
    </w:rPr>
  </w:style>
  <w:style w:type="table" w:styleId="Grilledutableau">
    <w:name w:val="Table Grid"/>
    <w:basedOn w:val="TableauNormal"/>
    <w:uiPriority w:val="59"/>
    <w:rsid w:val="001E2B24"/>
    <w:pPr>
      <w:spacing w:after="20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sdetexte">
    <w:name w:val="Body Text"/>
    <w:basedOn w:val="Normal"/>
    <w:link w:val="CorpsdetexteCar"/>
    <w:rsid w:val="007D6090"/>
    <w:pPr>
      <w:tabs>
        <w:tab w:val="left" w:pos="1276"/>
        <w:tab w:val="left" w:pos="1701"/>
        <w:tab w:val="left" w:pos="4820"/>
        <w:tab w:val="left" w:pos="6096"/>
      </w:tabs>
      <w:suppressAutoHyphens/>
      <w:spacing w:after="0"/>
      <w:jc w:val="both"/>
    </w:pPr>
    <w:rPr>
      <w:rFonts w:ascii="Times New Roman" w:eastAsia="Times New Roman" w:hAnsi="Times New Roman"/>
      <w:color w:val="000000"/>
      <w:lang w:eastAsia="ar-SA"/>
    </w:rPr>
  </w:style>
  <w:style w:type="character" w:styleId="Numrodepage">
    <w:name w:val="page number"/>
    <w:basedOn w:val="Policepardfaut"/>
    <w:rsid w:val="00466FD4"/>
  </w:style>
  <w:style w:type="paragraph" w:customStyle="1" w:styleId="G-EnumrationPAO">
    <w:name w:val="G-Enumération PAO"/>
    <w:basedOn w:val="F-TextePAO"/>
    <w:next w:val="F-TextePAO"/>
    <w:rsid w:val="00024A21"/>
    <w:pPr>
      <w:spacing w:before="100"/>
      <w:ind w:left="709" w:hanging="142"/>
    </w:pPr>
  </w:style>
  <w:style w:type="character" w:styleId="Marquedecommentaire">
    <w:name w:val="annotation reference"/>
    <w:semiHidden/>
    <w:rsid w:val="00CA2844"/>
    <w:rPr>
      <w:sz w:val="16"/>
      <w:szCs w:val="16"/>
    </w:rPr>
  </w:style>
  <w:style w:type="paragraph" w:styleId="Commentaire">
    <w:name w:val="annotation text"/>
    <w:basedOn w:val="Normal"/>
    <w:semiHidden/>
    <w:rsid w:val="00CA2844"/>
    <w:rPr>
      <w:sz w:val="20"/>
      <w:szCs w:val="20"/>
    </w:rPr>
  </w:style>
  <w:style w:type="paragraph" w:styleId="Objetducommentaire">
    <w:name w:val="annotation subject"/>
    <w:basedOn w:val="Commentaire"/>
    <w:next w:val="Commentaire"/>
    <w:semiHidden/>
    <w:rsid w:val="00CA2844"/>
    <w:rPr>
      <w:b/>
      <w:bCs/>
    </w:rPr>
  </w:style>
  <w:style w:type="character" w:customStyle="1" w:styleId="En-tteCar">
    <w:name w:val="En-tête Car"/>
    <w:link w:val="En-tte"/>
    <w:locked/>
    <w:rsid w:val="00552908"/>
    <w:rPr>
      <w:sz w:val="24"/>
      <w:szCs w:val="24"/>
      <w:lang w:eastAsia="en-US"/>
    </w:rPr>
  </w:style>
  <w:style w:type="character" w:customStyle="1" w:styleId="F-TextePAOCar">
    <w:name w:val="F-Texte PAO Car"/>
    <w:link w:val="F-TextePAO"/>
    <w:rsid w:val="007D3CA0"/>
    <w:rPr>
      <w:rFonts w:ascii="Trebuchet MS" w:eastAsia="Times" w:hAnsi="Trebuchet MS"/>
      <w:sz w:val="18"/>
    </w:rPr>
  </w:style>
  <w:style w:type="character" w:customStyle="1" w:styleId="PieddepageCar">
    <w:name w:val="Pied de page Car"/>
    <w:link w:val="Pieddepage"/>
    <w:locked/>
    <w:rsid w:val="007D3CA0"/>
    <w:rPr>
      <w:sz w:val="24"/>
      <w:szCs w:val="24"/>
      <w:lang w:eastAsia="en-US"/>
    </w:rPr>
  </w:style>
  <w:style w:type="paragraph" w:styleId="Notedebasdepage">
    <w:name w:val="footnote text"/>
    <w:basedOn w:val="Normal"/>
    <w:link w:val="NotedebasdepageCar"/>
    <w:uiPriority w:val="99"/>
    <w:unhideWhenUsed/>
    <w:rsid w:val="00760201"/>
  </w:style>
  <w:style w:type="paragraph" w:customStyle="1" w:styleId="Sous-TitrePAO">
    <w:name w:val="Sous-Titre PAO"/>
    <w:basedOn w:val="Normal"/>
    <w:qFormat/>
    <w:rsid w:val="00A406F3"/>
    <w:pPr>
      <w:spacing w:before="400" w:after="0"/>
      <w:ind w:left="567"/>
      <w:jc w:val="both"/>
    </w:pPr>
    <w:rPr>
      <w:rFonts w:ascii="Century Gothic" w:eastAsia="Times" w:hAnsi="Century Gothic"/>
      <w:noProof/>
      <w:color w:val="5BAC35"/>
      <w:szCs w:val="20"/>
      <w:lang w:eastAsia="fr-FR"/>
    </w:rPr>
  </w:style>
  <w:style w:type="character" w:customStyle="1" w:styleId="NotedebasdepageCar">
    <w:name w:val="Note de bas de page Car"/>
    <w:link w:val="Notedebasdepage"/>
    <w:uiPriority w:val="99"/>
    <w:rsid w:val="00760201"/>
    <w:rPr>
      <w:sz w:val="24"/>
      <w:szCs w:val="24"/>
      <w:lang w:eastAsia="en-US"/>
    </w:rPr>
  </w:style>
  <w:style w:type="character" w:styleId="Appelnotedebasdep">
    <w:name w:val="footnote reference"/>
    <w:uiPriority w:val="99"/>
    <w:unhideWhenUsed/>
    <w:rsid w:val="00760201"/>
    <w:rPr>
      <w:vertAlign w:val="superscript"/>
    </w:rPr>
  </w:style>
  <w:style w:type="paragraph" w:customStyle="1" w:styleId="Listemoyenne2-Accent41">
    <w:name w:val="Liste moyenne 2 - Accent 41"/>
    <w:basedOn w:val="Normal"/>
    <w:uiPriority w:val="34"/>
    <w:qFormat/>
    <w:rsid w:val="00A44235"/>
    <w:pPr>
      <w:ind w:left="720"/>
      <w:contextualSpacing/>
    </w:pPr>
  </w:style>
  <w:style w:type="character" w:customStyle="1" w:styleId="Titre1Car">
    <w:name w:val="Titre 1 Car"/>
    <w:link w:val="Titre1"/>
    <w:uiPriority w:val="9"/>
    <w:rsid w:val="009B0D0A"/>
    <w:rPr>
      <w:rFonts w:ascii="Calibri" w:eastAsia="MS Gothic" w:hAnsi="Calibri" w:cs="Times New Roman"/>
      <w:b/>
      <w:bCs/>
      <w:kern w:val="32"/>
      <w:sz w:val="32"/>
      <w:szCs w:val="32"/>
      <w:lang w:eastAsia="en-US"/>
    </w:rPr>
  </w:style>
  <w:style w:type="paragraph" w:styleId="Titre">
    <w:name w:val="Title"/>
    <w:basedOn w:val="Normal"/>
    <w:link w:val="TitreCar"/>
    <w:qFormat/>
    <w:rsid w:val="005B123F"/>
    <w:pPr>
      <w:autoSpaceDE w:val="0"/>
      <w:autoSpaceDN w:val="0"/>
      <w:spacing w:after="0"/>
      <w:jc w:val="center"/>
    </w:pPr>
    <w:rPr>
      <w:rFonts w:ascii="Times New Roman" w:eastAsia="Times New Roman" w:hAnsi="Times New Roman"/>
      <w:b/>
      <w:bCs/>
      <w:sz w:val="28"/>
      <w:szCs w:val="28"/>
      <w:lang w:eastAsia="fr-FR"/>
    </w:rPr>
  </w:style>
  <w:style w:type="character" w:customStyle="1" w:styleId="TitreCar">
    <w:name w:val="Titre Car"/>
    <w:link w:val="Titre"/>
    <w:rsid w:val="005B123F"/>
    <w:rPr>
      <w:rFonts w:ascii="Times New Roman" w:eastAsia="Times New Roman" w:hAnsi="Times New Roman"/>
      <w:b/>
      <w:bCs/>
      <w:sz w:val="28"/>
      <w:szCs w:val="28"/>
    </w:rPr>
  </w:style>
  <w:style w:type="character" w:customStyle="1" w:styleId="CorpsdetexteCar">
    <w:name w:val="Corps de texte Car"/>
    <w:link w:val="Corpsdetexte"/>
    <w:rsid w:val="00D02472"/>
    <w:rPr>
      <w:rFonts w:ascii="Times New Roman" w:eastAsia="Times New Roman" w:hAnsi="Times New Roman"/>
      <w:color w:val="000000"/>
      <w:sz w:val="24"/>
      <w:szCs w:val="24"/>
      <w:lang w:eastAsia="ar-SA"/>
    </w:rPr>
  </w:style>
  <w:style w:type="paragraph" w:customStyle="1" w:styleId="4-TextePAO">
    <w:name w:val="4-Texte PAO"/>
    <w:next w:val="Normal"/>
    <w:link w:val="4-TextePAOCar"/>
    <w:rsid w:val="004A2176"/>
    <w:pPr>
      <w:spacing w:before="170" w:line="240" w:lineRule="exact"/>
      <w:ind w:firstLine="567"/>
      <w:jc w:val="both"/>
    </w:pPr>
    <w:rPr>
      <w:rFonts w:ascii="Trebuchet MS" w:eastAsia="Times" w:hAnsi="Trebuchet MS"/>
      <w:noProof/>
      <w:sz w:val="18"/>
    </w:rPr>
  </w:style>
  <w:style w:type="character" w:customStyle="1" w:styleId="4-TextePAOCar">
    <w:name w:val="4-Texte PAO Car"/>
    <w:link w:val="4-TextePAO"/>
    <w:rsid w:val="004A2176"/>
    <w:rPr>
      <w:rFonts w:ascii="Trebuchet MS" w:eastAsia="Times" w:hAnsi="Trebuchet MS"/>
      <w:noProof/>
      <w:sz w:val="18"/>
    </w:rPr>
  </w:style>
  <w:style w:type="paragraph" w:customStyle="1" w:styleId="2-SOUS-TITREPAO">
    <w:name w:val="2-SOUS-TITRE PAO"/>
    <w:next w:val="Normal"/>
    <w:rsid w:val="004A2176"/>
    <w:pPr>
      <w:widowControl w:val="0"/>
      <w:spacing w:before="200" w:line="240" w:lineRule="exact"/>
      <w:jc w:val="both"/>
    </w:pPr>
    <w:rPr>
      <w:rFonts w:ascii="Century Gothic" w:eastAsia="Times" w:hAnsi="Century Gothic"/>
      <w:noProof/>
      <w:color w:val="FF0066"/>
    </w:rPr>
  </w:style>
  <w:style w:type="paragraph" w:customStyle="1" w:styleId="1-TITREPAO">
    <w:name w:val="1-TITRE PAO"/>
    <w:basedOn w:val="Normal"/>
    <w:qFormat/>
    <w:rsid w:val="004A2176"/>
    <w:pPr>
      <w:pBdr>
        <w:left w:val="single" w:sz="18" w:space="4" w:color="FF0066"/>
      </w:pBdr>
      <w:spacing w:before="160" w:after="160"/>
      <w:jc w:val="both"/>
    </w:pPr>
    <w:rPr>
      <w:rFonts w:ascii="Century Gothic" w:eastAsia="Times" w:hAnsi="Century Gothic"/>
      <w:noProof/>
      <w:color w:val="4A4F54"/>
      <w:w w:val="105"/>
      <w:sz w:val="32"/>
      <w:szCs w:val="32"/>
      <w:lang w:eastAsia="fr-FR"/>
    </w:rPr>
  </w:style>
  <w:style w:type="paragraph" w:customStyle="1" w:styleId="5-POINTSFORTSETFAIBLES">
    <w:name w:val="5-POINTS FORTS ET FAIBLES"/>
    <w:basedOn w:val="Normal"/>
    <w:qFormat/>
    <w:rsid w:val="004A2176"/>
    <w:pPr>
      <w:spacing w:before="200" w:after="0" w:line="240" w:lineRule="exact"/>
      <w:jc w:val="both"/>
    </w:pPr>
    <w:rPr>
      <w:rFonts w:ascii="Trebuchet MS" w:eastAsia="Times New Roman" w:hAnsi="Trebuchet MS"/>
      <w:sz w:val="18"/>
      <w:szCs w:val="18"/>
      <w:lang w:eastAsia="fr-FR"/>
    </w:rPr>
  </w:style>
  <w:style w:type="character" w:customStyle="1" w:styleId="TextedebullesCar">
    <w:name w:val="Texte de bulles Car"/>
    <w:basedOn w:val="Policepardfaut"/>
    <w:link w:val="Textedebulles"/>
    <w:uiPriority w:val="99"/>
    <w:semiHidden/>
    <w:rsid w:val="00D32E91"/>
    <w:rPr>
      <w:rFonts w:ascii="Tahoma" w:hAnsi="Tahoma" w:cs="Tahoma"/>
      <w:sz w:val="16"/>
      <w:szCs w:val="16"/>
      <w:lang w:eastAsia="en-US"/>
    </w:rPr>
  </w:style>
  <w:style w:type="paragraph" w:customStyle="1" w:styleId="0-TITRERAPPORT">
    <w:name w:val="0-TITRE RAPPORT"/>
    <w:basedOn w:val="Normal"/>
    <w:qFormat/>
    <w:rsid w:val="00D92398"/>
    <w:pPr>
      <w:spacing w:after="0"/>
      <w:ind w:left="284"/>
      <w:jc w:val="both"/>
    </w:pPr>
    <w:rPr>
      <w:rFonts w:ascii="Century Gothic" w:eastAsia="Times New Roman" w:hAnsi="Century Gothic"/>
      <w:color w:val="4A4F54"/>
      <w:sz w:val="48"/>
      <w:szCs w:val="48"/>
    </w:rPr>
  </w:style>
  <w:style w:type="paragraph" w:customStyle="1" w:styleId="Numrotation">
    <w:name w:val="Numérotation"/>
    <w:next w:val="Normal"/>
    <w:rsid w:val="0009345B"/>
    <w:pPr>
      <w:widowControl w:val="0"/>
      <w:suppressAutoHyphens/>
      <w:spacing w:before="170" w:line="240" w:lineRule="exact"/>
      <w:ind w:firstLine="567"/>
      <w:jc w:val="both"/>
    </w:pPr>
    <w:rPr>
      <w:rFonts w:ascii="Trebuchet MS" w:eastAsia="Times" w:hAnsi="Trebuchet MS" w:cs="Cambria"/>
      <w:sz w:val="18"/>
      <w:lang w:eastAsia="ar-SA"/>
    </w:rPr>
  </w:style>
  <w:style w:type="character" w:customStyle="1" w:styleId="F-TextePAOCar1">
    <w:name w:val="F-Texte PAO Car1"/>
    <w:rsid w:val="005C5E8D"/>
    <w:rPr>
      <w:rFonts w:ascii="Trebuchet MS" w:eastAsia="Times" w:hAnsi="Trebuchet MS" w:cs="Cambria"/>
      <w:sz w:val="18"/>
      <w:lang w:eastAsia="ar-SA"/>
    </w:rPr>
  </w:style>
  <w:style w:type="paragraph" w:styleId="Paragraphedeliste">
    <w:name w:val="List Paragraph"/>
    <w:basedOn w:val="Normal"/>
    <w:uiPriority w:val="34"/>
    <w:qFormat/>
    <w:rsid w:val="006E76BA"/>
    <w:pPr>
      <w:spacing w:line="276" w:lineRule="auto"/>
      <w:ind w:left="720"/>
      <w:contextualSpacing/>
    </w:pPr>
    <w:rPr>
      <w:rFonts w:asciiTheme="minorHAnsi" w:eastAsiaTheme="minorHAnsi" w:hAnsiTheme="minorHAnsi" w:cstheme="minorBidi"/>
      <w:sz w:val="22"/>
      <w:szCs w:val="22"/>
    </w:rPr>
  </w:style>
  <w:style w:type="paragraph" w:customStyle="1" w:styleId="Normal1">
    <w:name w:val="Normal1"/>
    <w:rsid w:val="00B8112D"/>
    <w:pPr>
      <w:jc w:val="both"/>
    </w:pPr>
    <w:rPr>
      <w:rFonts w:ascii="Trebuchet MS" w:eastAsia="Trebuchet MS" w:hAnsi="Trebuchet MS" w:cs="Trebuchet MS"/>
      <w:color w:val="000000"/>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SimSun" w:hAnsi="Cambria"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qFormat="1"/>
    <w:lsdException w:name="Colorful Grid" w:semiHidden="0" w:uiPriority="73" w:unhideWhenUsed="0" w:qFormat="1"/>
    <w:lsdException w:name="Light Shading Accent 1" w:semiHidden="0" w:uiPriority="60" w:unhideWhenUsed="0" w:qFormat="1"/>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qFormat="1"/>
    <w:lsdException w:name="Medium List 2 Accent 6" w:semiHidden="0" w:uiPriority="66" w:unhideWhenUsed="0" w:qFormat="1"/>
    <w:lsdException w:name="Medium Grid 1 Accent 6" w:semiHidden="0" w:uiPriority="67" w:unhideWhenUsed="0" w:qFormat="1"/>
    <w:lsdException w:name="Medium Grid 2 Accent 6" w:semiHidden="0" w:uiPriority="68" w:unhideWhenUsed="0" w:qFormat="1"/>
    <w:lsdException w:name="Medium Grid 3 Accent 6" w:semiHidden="0" w:uiPriority="69" w:unhideWhenUsed="0" w:qFormat="1"/>
    <w:lsdException w:name="Dark List Accent 6" w:semiHidden="0" w:uiPriority="70" w:unhideWhenUsed="0"/>
    <w:lsdException w:name="Colorful Shading Accent 6" w:uiPriority="71"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57896"/>
    <w:pPr>
      <w:spacing w:after="200"/>
    </w:pPr>
    <w:rPr>
      <w:sz w:val="24"/>
      <w:szCs w:val="24"/>
      <w:lang w:eastAsia="en-US"/>
    </w:rPr>
  </w:style>
  <w:style w:type="paragraph" w:styleId="Titre1">
    <w:name w:val="heading 1"/>
    <w:basedOn w:val="Normal"/>
    <w:next w:val="Normal"/>
    <w:link w:val="Titre1Car"/>
    <w:uiPriority w:val="9"/>
    <w:qFormat/>
    <w:rsid w:val="009B0D0A"/>
    <w:pPr>
      <w:keepNext/>
      <w:spacing w:before="240" w:after="60"/>
      <w:outlineLvl w:val="0"/>
    </w:pPr>
    <w:rPr>
      <w:rFonts w:ascii="Calibri" w:eastAsia="MS Gothic" w:hAnsi="Calibri"/>
      <w:b/>
      <w:bCs/>
      <w:kern w:val="32"/>
      <w:sz w:val="32"/>
      <w:szCs w:val="3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Listefonce-Accent51">
    <w:name w:val="Liste foncée - Accent 51"/>
    <w:basedOn w:val="Normal"/>
    <w:uiPriority w:val="34"/>
    <w:qFormat/>
    <w:rsid w:val="00FA7A07"/>
    <w:pPr>
      <w:ind w:left="720"/>
      <w:contextualSpacing/>
    </w:pPr>
  </w:style>
  <w:style w:type="paragraph" w:styleId="Textedebulles">
    <w:name w:val="Balloon Text"/>
    <w:basedOn w:val="Normal"/>
    <w:link w:val="TextedebullesCar"/>
    <w:uiPriority w:val="99"/>
    <w:semiHidden/>
    <w:rsid w:val="00BD3772"/>
    <w:rPr>
      <w:rFonts w:ascii="Tahoma" w:hAnsi="Tahoma" w:cs="Tahoma"/>
      <w:sz w:val="16"/>
      <w:szCs w:val="16"/>
    </w:rPr>
  </w:style>
  <w:style w:type="paragraph" w:styleId="En-tte">
    <w:name w:val="header"/>
    <w:basedOn w:val="Normal"/>
    <w:link w:val="En-tteCar"/>
    <w:rsid w:val="00302703"/>
    <w:pPr>
      <w:tabs>
        <w:tab w:val="center" w:pos="4536"/>
        <w:tab w:val="right" w:pos="9072"/>
      </w:tabs>
    </w:pPr>
  </w:style>
  <w:style w:type="paragraph" w:styleId="Pieddepage">
    <w:name w:val="footer"/>
    <w:basedOn w:val="Normal"/>
    <w:link w:val="PieddepageCar"/>
    <w:rsid w:val="00302703"/>
    <w:pPr>
      <w:tabs>
        <w:tab w:val="center" w:pos="4536"/>
        <w:tab w:val="right" w:pos="9072"/>
      </w:tabs>
    </w:pPr>
  </w:style>
  <w:style w:type="paragraph" w:customStyle="1" w:styleId="D-Sous-SousTitre2PAO">
    <w:name w:val="D-Sous-Sous Titre 2 PAO"/>
    <w:basedOn w:val="Normal"/>
    <w:next w:val="Normal"/>
    <w:rsid w:val="008546B5"/>
    <w:pPr>
      <w:spacing w:before="80" w:after="0" w:line="240" w:lineRule="exact"/>
      <w:ind w:firstLine="567"/>
      <w:jc w:val="both"/>
    </w:pPr>
    <w:rPr>
      <w:rFonts w:ascii="Century Gothic" w:eastAsia="Times" w:hAnsi="Century Gothic"/>
      <w:noProof/>
      <w:color w:val="5BAC35"/>
      <w:sz w:val="18"/>
      <w:szCs w:val="20"/>
      <w:lang w:eastAsia="fr-FR"/>
    </w:rPr>
  </w:style>
  <w:style w:type="paragraph" w:customStyle="1" w:styleId="F-TextePAO">
    <w:name w:val="F-Texte PAO"/>
    <w:next w:val="Normal"/>
    <w:link w:val="F-TextePAOCar"/>
    <w:rsid w:val="007D3CA0"/>
    <w:pPr>
      <w:spacing w:before="170" w:line="240" w:lineRule="exact"/>
      <w:ind w:firstLine="567"/>
      <w:jc w:val="both"/>
    </w:pPr>
    <w:rPr>
      <w:rFonts w:ascii="Trebuchet MS" w:eastAsia="Times" w:hAnsi="Trebuchet MS"/>
      <w:sz w:val="18"/>
    </w:rPr>
  </w:style>
  <w:style w:type="paragraph" w:customStyle="1" w:styleId="A-CHAPITREPAO">
    <w:name w:val="A-CHAPITRE PAO"/>
    <w:basedOn w:val="Normal"/>
    <w:next w:val="Normal"/>
    <w:rsid w:val="008546B5"/>
    <w:pPr>
      <w:spacing w:before="400" w:after="0"/>
    </w:pPr>
    <w:rPr>
      <w:rFonts w:ascii="Century Gothic" w:eastAsia="Times" w:hAnsi="Century Gothic"/>
      <w:color w:val="333333"/>
      <w:w w:val="105"/>
      <w:sz w:val="32"/>
      <w:szCs w:val="20"/>
      <w:lang w:eastAsia="fr-FR"/>
    </w:rPr>
  </w:style>
  <w:style w:type="character" w:customStyle="1" w:styleId="H-Puce">
    <w:name w:val="H-Puce"/>
    <w:rsid w:val="008546B5"/>
    <w:rPr>
      <w:rFonts w:ascii="Wingdings" w:hAnsi="Wingdings"/>
      <w:dstrike w:val="0"/>
      <w:color w:val="5BAC35"/>
      <w:sz w:val="14"/>
      <w:vertAlign w:val="baseline"/>
    </w:rPr>
  </w:style>
  <w:style w:type="table" w:styleId="Grilledutableau">
    <w:name w:val="Table Grid"/>
    <w:basedOn w:val="TableauNormal"/>
    <w:uiPriority w:val="59"/>
    <w:rsid w:val="001E2B24"/>
    <w:pPr>
      <w:spacing w:after="20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sdetexte">
    <w:name w:val="Body Text"/>
    <w:basedOn w:val="Normal"/>
    <w:link w:val="CorpsdetexteCar"/>
    <w:rsid w:val="007D6090"/>
    <w:pPr>
      <w:tabs>
        <w:tab w:val="left" w:pos="1276"/>
        <w:tab w:val="left" w:pos="1701"/>
        <w:tab w:val="left" w:pos="4820"/>
        <w:tab w:val="left" w:pos="6096"/>
      </w:tabs>
      <w:suppressAutoHyphens/>
      <w:spacing w:after="0"/>
      <w:jc w:val="both"/>
    </w:pPr>
    <w:rPr>
      <w:rFonts w:ascii="Times New Roman" w:eastAsia="Times New Roman" w:hAnsi="Times New Roman"/>
      <w:color w:val="000000"/>
      <w:lang w:eastAsia="ar-SA"/>
    </w:rPr>
  </w:style>
  <w:style w:type="character" w:styleId="Numrodepage">
    <w:name w:val="page number"/>
    <w:basedOn w:val="Policepardfaut"/>
    <w:rsid w:val="00466FD4"/>
  </w:style>
  <w:style w:type="paragraph" w:customStyle="1" w:styleId="G-EnumrationPAO">
    <w:name w:val="G-Enumération PAO"/>
    <w:basedOn w:val="F-TextePAO"/>
    <w:next w:val="F-TextePAO"/>
    <w:rsid w:val="00024A21"/>
    <w:pPr>
      <w:spacing w:before="100"/>
      <w:ind w:left="709" w:hanging="142"/>
    </w:pPr>
  </w:style>
  <w:style w:type="character" w:styleId="Marquedecommentaire">
    <w:name w:val="annotation reference"/>
    <w:semiHidden/>
    <w:rsid w:val="00CA2844"/>
    <w:rPr>
      <w:sz w:val="16"/>
      <w:szCs w:val="16"/>
    </w:rPr>
  </w:style>
  <w:style w:type="paragraph" w:styleId="Commentaire">
    <w:name w:val="annotation text"/>
    <w:basedOn w:val="Normal"/>
    <w:semiHidden/>
    <w:rsid w:val="00CA2844"/>
    <w:rPr>
      <w:sz w:val="20"/>
      <w:szCs w:val="20"/>
    </w:rPr>
  </w:style>
  <w:style w:type="paragraph" w:styleId="Objetducommentaire">
    <w:name w:val="annotation subject"/>
    <w:basedOn w:val="Commentaire"/>
    <w:next w:val="Commentaire"/>
    <w:semiHidden/>
    <w:rsid w:val="00CA2844"/>
    <w:rPr>
      <w:b/>
      <w:bCs/>
    </w:rPr>
  </w:style>
  <w:style w:type="character" w:customStyle="1" w:styleId="En-tteCar">
    <w:name w:val="En-tête Car"/>
    <w:link w:val="En-tte"/>
    <w:locked/>
    <w:rsid w:val="00552908"/>
    <w:rPr>
      <w:sz w:val="24"/>
      <w:szCs w:val="24"/>
      <w:lang w:eastAsia="en-US"/>
    </w:rPr>
  </w:style>
  <w:style w:type="character" w:customStyle="1" w:styleId="F-TextePAOCar">
    <w:name w:val="F-Texte PAO Car"/>
    <w:link w:val="F-TextePAO"/>
    <w:rsid w:val="007D3CA0"/>
    <w:rPr>
      <w:rFonts w:ascii="Trebuchet MS" w:eastAsia="Times" w:hAnsi="Trebuchet MS"/>
      <w:sz w:val="18"/>
    </w:rPr>
  </w:style>
  <w:style w:type="character" w:customStyle="1" w:styleId="PieddepageCar">
    <w:name w:val="Pied de page Car"/>
    <w:link w:val="Pieddepage"/>
    <w:locked/>
    <w:rsid w:val="007D3CA0"/>
    <w:rPr>
      <w:sz w:val="24"/>
      <w:szCs w:val="24"/>
      <w:lang w:eastAsia="en-US"/>
    </w:rPr>
  </w:style>
  <w:style w:type="paragraph" w:styleId="Notedebasdepage">
    <w:name w:val="footnote text"/>
    <w:basedOn w:val="Normal"/>
    <w:link w:val="NotedebasdepageCar"/>
    <w:uiPriority w:val="99"/>
    <w:unhideWhenUsed/>
    <w:rsid w:val="00760201"/>
  </w:style>
  <w:style w:type="paragraph" w:customStyle="1" w:styleId="Sous-TitrePAO">
    <w:name w:val="Sous-Titre PAO"/>
    <w:basedOn w:val="Normal"/>
    <w:qFormat/>
    <w:rsid w:val="00A406F3"/>
    <w:pPr>
      <w:spacing w:before="400" w:after="0"/>
      <w:ind w:left="567"/>
      <w:jc w:val="both"/>
    </w:pPr>
    <w:rPr>
      <w:rFonts w:ascii="Century Gothic" w:eastAsia="Times" w:hAnsi="Century Gothic"/>
      <w:noProof/>
      <w:color w:val="5BAC35"/>
      <w:szCs w:val="20"/>
      <w:lang w:eastAsia="fr-FR"/>
    </w:rPr>
  </w:style>
  <w:style w:type="character" w:customStyle="1" w:styleId="NotedebasdepageCar">
    <w:name w:val="Note de bas de page Car"/>
    <w:link w:val="Notedebasdepage"/>
    <w:uiPriority w:val="99"/>
    <w:rsid w:val="00760201"/>
    <w:rPr>
      <w:sz w:val="24"/>
      <w:szCs w:val="24"/>
      <w:lang w:eastAsia="en-US"/>
    </w:rPr>
  </w:style>
  <w:style w:type="character" w:styleId="Appelnotedebasdep">
    <w:name w:val="footnote reference"/>
    <w:uiPriority w:val="99"/>
    <w:unhideWhenUsed/>
    <w:rsid w:val="00760201"/>
    <w:rPr>
      <w:vertAlign w:val="superscript"/>
    </w:rPr>
  </w:style>
  <w:style w:type="paragraph" w:customStyle="1" w:styleId="Listemoyenne2-Accent41">
    <w:name w:val="Liste moyenne 2 - Accent 41"/>
    <w:basedOn w:val="Normal"/>
    <w:uiPriority w:val="34"/>
    <w:qFormat/>
    <w:rsid w:val="00A44235"/>
    <w:pPr>
      <w:ind w:left="720"/>
      <w:contextualSpacing/>
    </w:pPr>
  </w:style>
  <w:style w:type="character" w:customStyle="1" w:styleId="Titre1Car">
    <w:name w:val="Titre 1 Car"/>
    <w:link w:val="Titre1"/>
    <w:uiPriority w:val="9"/>
    <w:rsid w:val="009B0D0A"/>
    <w:rPr>
      <w:rFonts w:ascii="Calibri" w:eastAsia="MS Gothic" w:hAnsi="Calibri" w:cs="Times New Roman"/>
      <w:b/>
      <w:bCs/>
      <w:kern w:val="32"/>
      <w:sz w:val="32"/>
      <w:szCs w:val="32"/>
      <w:lang w:eastAsia="en-US"/>
    </w:rPr>
  </w:style>
  <w:style w:type="paragraph" w:styleId="Titre">
    <w:name w:val="Title"/>
    <w:basedOn w:val="Normal"/>
    <w:link w:val="TitreCar"/>
    <w:qFormat/>
    <w:rsid w:val="005B123F"/>
    <w:pPr>
      <w:autoSpaceDE w:val="0"/>
      <w:autoSpaceDN w:val="0"/>
      <w:spacing w:after="0"/>
      <w:jc w:val="center"/>
    </w:pPr>
    <w:rPr>
      <w:rFonts w:ascii="Times New Roman" w:eastAsia="Times New Roman" w:hAnsi="Times New Roman"/>
      <w:b/>
      <w:bCs/>
      <w:sz w:val="28"/>
      <w:szCs w:val="28"/>
      <w:lang w:eastAsia="fr-FR"/>
    </w:rPr>
  </w:style>
  <w:style w:type="character" w:customStyle="1" w:styleId="TitreCar">
    <w:name w:val="Titre Car"/>
    <w:link w:val="Titre"/>
    <w:rsid w:val="005B123F"/>
    <w:rPr>
      <w:rFonts w:ascii="Times New Roman" w:eastAsia="Times New Roman" w:hAnsi="Times New Roman"/>
      <w:b/>
      <w:bCs/>
      <w:sz w:val="28"/>
      <w:szCs w:val="28"/>
    </w:rPr>
  </w:style>
  <w:style w:type="character" w:customStyle="1" w:styleId="CorpsdetexteCar">
    <w:name w:val="Corps de texte Car"/>
    <w:link w:val="Corpsdetexte"/>
    <w:rsid w:val="00D02472"/>
    <w:rPr>
      <w:rFonts w:ascii="Times New Roman" w:eastAsia="Times New Roman" w:hAnsi="Times New Roman"/>
      <w:color w:val="000000"/>
      <w:sz w:val="24"/>
      <w:szCs w:val="24"/>
      <w:lang w:eastAsia="ar-SA"/>
    </w:rPr>
  </w:style>
  <w:style w:type="paragraph" w:customStyle="1" w:styleId="4-TextePAO">
    <w:name w:val="4-Texte PAO"/>
    <w:next w:val="Normal"/>
    <w:link w:val="4-TextePAOCar"/>
    <w:rsid w:val="004A2176"/>
    <w:pPr>
      <w:spacing w:before="170" w:line="240" w:lineRule="exact"/>
      <w:ind w:firstLine="567"/>
      <w:jc w:val="both"/>
    </w:pPr>
    <w:rPr>
      <w:rFonts w:ascii="Trebuchet MS" w:eastAsia="Times" w:hAnsi="Trebuchet MS"/>
      <w:noProof/>
      <w:sz w:val="18"/>
    </w:rPr>
  </w:style>
  <w:style w:type="character" w:customStyle="1" w:styleId="4-TextePAOCar">
    <w:name w:val="4-Texte PAO Car"/>
    <w:link w:val="4-TextePAO"/>
    <w:rsid w:val="004A2176"/>
    <w:rPr>
      <w:rFonts w:ascii="Trebuchet MS" w:eastAsia="Times" w:hAnsi="Trebuchet MS"/>
      <w:noProof/>
      <w:sz w:val="18"/>
    </w:rPr>
  </w:style>
  <w:style w:type="paragraph" w:customStyle="1" w:styleId="2-SOUS-TITREPAO">
    <w:name w:val="2-SOUS-TITRE PAO"/>
    <w:next w:val="Normal"/>
    <w:rsid w:val="004A2176"/>
    <w:pPr>
      <w:widowControl w:val="0"/>
      <w:spacing w:before="200" w:line="240" w:lineRule="exact"/>
      <w:jc w:val="both"/>
    </w:pPr>
    <w:rPr>
      <w:rFonts w:ascii="Century Gothic" w:eastAsia="Times" w:hAnsi="Century Gothic"/>
      <w:noProof/>
      <w:color w:val="FF0066"/>
    </w:rPr>
  </w:style>
  <w:style w:type="paragraph" w:customStyle="1" w:styleId="1-TITREPAO">
    <w:name w:val="1-TITRE PAO"/>
    <w:basedOn w:val="Normal"/>
    <w:qFormat/>
    <w:rsid w:val="004A2176"/>
    <w:pPr>
      <w:pBdr>
        <w:left w:val="single" w:sz="18" w:space="4" w:color="FF0066"/>
      </w:pBdr>
      <w:spacing w:before="160" w:after="160"/>
      <w:jc w:val="both"/>
    </w:pPr>
    <w:rPr>
      <w:rFonts w:ascii="Century Gothic" w:eastAsia="Times" w:hAnsi="Century Gothic"/>
      <w:noProof/>
      <w:color w:val="4A4F54"/>
      <w:w w:val="105"/>
      <w:sz w:val="32"/>
      <w:szCs w:val="32"/>
      <w:lang w:eastAsia="fr-FR"/>
    </w:rPr>
  </w:style>
  <w:style w:type="paragraph" w:customStyle="1" w:styleId="5-POINTSFORTSETFAIBLES">
    <w:name w:val="5-POINTS FORTS ET FAIBLES"/>
    <w:basedOn w:val="Normal"/>
    <w:qFormat/>
    <w:rsid w:val="004A2176"/>
    <w:pPr>
      <w:spacing w:before="200" w:after="0" w:line="240" w:lineRule="exact"/>
      <w:jc w:val="both"/>
    </w:pPr>
    <w:rPr>
      <w:rFonts w:ascii="Trebuchet MS" w:eastAsia="Times New Roman" w:hAnsi="Trebuchet MS"/>
      <w:sz w:val="18"/>
      <w:szCs w:val="18"/>
      <w:lang w:eastAsia="fr-FR"/>
    </w:rPr>
  </w:style>
  <w:style w:type="character" w:customStyle="1" w:styleId="TextedebullesCar">
    <w:name w:val="Texte de bulles Car"/>
    <w:basedOn w:val="Policepardfaut"/>
    <w:link w:val="Textedebulles"/>
    <w:uiPriority w:val="99"/>
    <w:semiHidden/>
    <w:rsid w:val="00D32E91"/>
    <w:rPr>
      <w:rFonts w:ascii="Tahoma" w:hAnsi="Tahoma" w:cs="Tahoma"/>
      <w:sz w:val="16"/>
      <w:szCs w:val="16"/>
      <w:lang w:eastAsia="en-US"/>
    </w:rPr>
  </w:style>
  <w:style w:type="paragraph" w:customStyle="1" w:styleId="0-TITRERAPPORT">
    <w:name w:val="0-TITRE RAPPORT"/>
    <w:basedOn w:val="Normal"/>
    <w:qFormat/>
    <w:rsid w:val="00D92398"/>
    <w:pPr>
      <w:spacing w:after="0"/>
      <w:ind w:left="284"/>
      <w:jc w:val="both"/>
    </w:pPr>
    <w:rPr>
      <w:rFonts w:ascii="Century Gothic" w:eastAsia="Times New Roman" w:hAnsi="Century Gothic"/>
      <w:color w:val="4A4F54"/>
      <w:sz w:val="48"/>
      <w:szCs w:val="48"/>
    </w:rPr>
  </w:style>
  <w:style w:type="paragraph" w:customStyle="1" w:styleId="Numrotation">
    <w:name w:val="Numérotation"/>
    <w:next w:val="Normal"/>
    <w:rsid w:val="0009345B"/>
    <w:pPr>
      <w:widowControl w:val="0"/>
      <w:suppressAutoHyphens/>
      <w:spacing w:before="170" w:line="240" w:lineRule="exact"/>
      <w:ind w:firstLine="567"/>
      <w:jc w:val="both"/>
    </w:pPr>
    <w:rPr>
      <w:rFonts w:ascii="Trebuchet MS" w:eastAsia="Times" w:hAnsi="Trebuchet MS" w:cs="Cambria"/>
      <w:sz w:val="18"/>
      <w:lang w:eastAsia="ar-SA"/>
    </w:rPr>
  </w:style>
  <w:style w:type="character" w:customStyle="1" w:styleId="F-TextePAOCar1">
    <w:name w:val="F-Texte PAO Car1"/>
    <w:rsid w:val="005C5E8D"/>
    <w:rPr>
      <w:rFonts w:ascii="Trebuchet MS" w:eastAsia="Times" w:hAnsi="Trebuchet MS" w:cs="Cambria"/>
      <w:sz w:val="18"/>
      <w:lang w:eastAsia="ar-SA"/>
    </w:rPr>
  </w:style>
  <w:style w:type="paragraph" w:styleId="Paragraphedeliste">
    <w:name w:val="List Paragraph"/>
    <w:basedOn w:val="Normal"/>
    <w:uiPriority w:val="34"/>
    <w:qFormat/>
    <w:rsid w:val="006E76BA"/>
    <w:pPr>
      <w:spacing w:line="276" w:lineRule="auto"/>
      <w:ind w:left="720"/>
      <w:contextualSpacing/>
    </w:pPr>
    <w:rPr>
      <w:rFonts w:asciiTheme="minorHAnsi" w:eastAsiaTheme="minorHAnsi" w:hAnsiTheme="minorHAnsi" w:cstheme="minorBidi"/>
      <w:sz w:val="22"/>
      <w:szCs w:val="22"/>
    </w:rPr>
  </w:style>
  <w:style w:type="paragraph" w:customStyle="1" w:styleId="Normal1">
    <w:name w:val="Normal1"/>
    <w:rsid w:val="00B8112D"/>
    <w:pPr>
      <w:jc w:val="both"/>
    </w:pPr>
    <w:rPr>
      <w:rFonts w:ascii="Trebuchet MS" w:eastAsia="Trebuchet MS" w:hAnsi="Trebuchet MS" w:cs="Trebuchet MS"/>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15D983-D0E9-4754-9C39-8FE2822258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6</Pages>
  <Words>1613</Words>
  <Characters>10038</Characters>
  <Application>Microsoft Office Word</Application>
  <DocSecurity>0</DocSecurity>
  <Lines>83</Lines>
  <Paragraphs>23</Paragraphs>
  <ScaleCrop>false</ScaleCrop>
  <HeadingPairs>
    <vt:vector size="2" baseType="variant">
      <vt:variant>
        <vt:lpstr>Titre</vt:lpstr>
      </vt:variant>
      <vt:variant>
        <vt:i4>1</vt:i4>
      </vt:variant>
    </vt:vector>
  </HeadingPairs>
  <TitlesOfParts>
    <vt:vector size="1" baseType="lpstr">
      <vt:lpstr>Critères pour l’expertise des masters</vt:lpstr>
    </vt:vector>
  </TitlesOfParts>
  <Company>LIPN</Company>
  <LinksUpToDate>false</LinksUpToDate>
  <CharactersWithSpaces>11628</CharactersWithSpaces>
  <SharedDoc>false</SharedDoc>
  <HLinks>
    <vt:vector size="12" baseType="variant">
      <vt:variant>
        <vt:i4>6422632</vt:i4>
      </vt:variant>
      <vt:variant>
        <vt:i4>6077</vt:i4>
      </vt:variant>
      <vt:variant>
        <vt:i4>1026</vt:i4>
      </vt:variant>
      <vt:variant>
        <vt:i4>1</vt:i4>
      </vt:variant>
      <vt:variant>
        <vt:lpwstr>HCERES</vt:lpwstr>
      </vt:variant>
      <vt:variant>
        <vt:lpwstr/>
      </vt:variant>
      <vt:variant>
        <vt:i4>15728825</vt:i4>
      </vt:variant>
      <vt:variant>
        <vt:i4>6167</vt:i4>
      </vt:variant>
      <vt:variant>
        <vt:i4>1025</vt:i4>
      </vt:variant>
      <vt:variant>
        <vt:i4>1</vt:i4>
      </vt:variant>
      <vt:variant>
        <vt:lpwstr>HCERES-déployé</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Critères pour l’expertise des masters</dc:title>
  <dc:creator>Jacqueline Vauzeilles</dc:creator>
  <cp:lastModifiedBy>Administration centrale</cp:lastModifiedBy>
  <cp:revision>3</cp:revision>
  <cp:lastPrinted>2015-11-10T09:12:00Z</cp:lastPrinted>
  <dcterms:created xsi:type="dcterms:W3CDTF">2019-11-13T12:25:00Z</dcterms:created>
  <dcterms:modified xsi:type="dcterms:W3CDTF">2019-11-28T14:52:00Z</dcterms:modified>
</cp:coreProperties>
</file>