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pPr w:leftFromText="141" w:rightFromText="141" w:vertAnchor="text" w:horzAnchor="margin" w:tblpXSpec="center" w:tblpY="-617"/>
        <w:tblW w:w="114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8789"/>
      </w:tblGrid>
      <w:tr w:rsidR="003227B0" w:rsidRPr="006802AA" w14:paraId="34CFF1F8" w14:textId="77777777" w:rsidTr="00615D61">
        <w:trPr>
          <w:trHeight w:val="2827"/>
        </w:trPr>
        <w:tc>
          <w:tcPr>
            <w:tcW w:w="2660" w:type="dxa"/>
          </w:tcPr>
          <w:p w14:paraId="0BE6DB8F" w14:textId="77777777" w:rsidR="004218FE" w:rsidRPr="006802AA" w:rsidRDefault="004218FE" w:rsidP="00C22372">
            <w:pPr>
              <w:rPr>
                <w:rFonts w:ascii="Century Gothic" w:hAnsi="Century Gothic"/>
              </w:rPr>
            </w:pPr>
          </w:p>
        </w:tc>
        <w:tc>
          <w:tcPr>
            <w:tcW w:w="8789" w:type="dxa"/>
          </w:tcPr>
          <w:p w14:paraId="0B6DAB28" w14:textId="77777777" w:rsidR="004218FE" w:rsidRPr="006802AA" w:rsidRDefault="00C22372" w:rsidP="00972BA2">
            <w:pPr>
              <w:ind w:left="-108"/>
              <w:rPr>
                <w:rFonts w:ascii="Century Gothic" w:hAnsi="Century Gothic"/>
                <w:b/>
                <w:color w:val="ED145B"/>
                <w:sz w:val="22"/>
                <w:szCs w:val="22"/>
              </w:rPr>
            </w:pPr>
            <w:r w:rsidRPr="006802AA">
              <w:rPr>
                <w:rFonts w:ascii="Century Gothic" w:hAnsi="Century Gothic"/>
                <w:b/>
                <w:color w:val="ED145B"/>
                <w:sz w:val="22"/>
                <w:szCs w:val="22"/>
              </w:rPr>
              <w:t>Département d’évaluation</w:t>
            </w:r>
          </w:p>
          <w:p w14:paraId="3281B380" w14:textId="7D943E1A" w:rsidR="00C22372" w:rsidRPr="006802AA" w:rsidRDefault="00C22372" w:rsidP="00972BA2">
            <w:pPr>
              <w:ind w:left="-108"/>
              <w:rPr>
                <w:rFonts w:ascii="Century Gothic" w:hAnsi="Century Gothic"/>
              </w:rPr>
            </w:pPr>
            <w:r w:rsidRPr="006802AA">
              <w:rPr>
                <w:rFonts w:ascii="Century Gothic" w:hAnsi="Century Gothic"/>
                <w:b/>
                <w:color w:val="ED145B"/>
                <w:sz w:val="22"/>
                <w:szCs w:val="22"/>
              </w:rPr>
              <w:t>des formations</w:t>
            </w:r>
          </w:p>
        </w:tc>
      </w:tr>
      <w:tr w:rsidR="003227B0" w:rsidRPr="006802AA" w14:paraId="1613B0D1" w14:textId="77777777" w:rsidTr="00615D61">
        <w:trPr>
          <w:trHeight w:val="10769"/>
        </w:trPr>
        <w:tc>
          <w:tcPr>
            <w:tcW w:w="2660" w:type="dxa"/>
          </w:tcPr>
          <w:p w14:paraId="288280FA" w14:textId="094BC180" w:rsidR="004218FE" w:rsidRPr="006802AA" w:rsidRDefault="004218FE" w:rsidP="00C22372">
            <w:pPr>
              <w:rPr>
                <w:rFonts w:ascii="Century Gothic" w:hAnsi="Century Gothic"/>
              </w:rPr>
            </w:pPr>
          </w:p>
        </w:tc>
        <w:tc>
          <w:tcPr>
            <w:tcW w:w="8789" w:type="dxa"/>
          </w:tcPr>
          <w:p w14:paraId="736644F4" w14:textId="77777777" w:rsidR="004218FE" w:rsidRPr="006802AA" w:rsidRDefault="004218FE" w:rsidP="00C22372">
            <w:pPr>
              <w:rPr>
                <w:rFonts w:ascii="Century Gothic" w:hAnsi="Century Gothic"/>
              </w:rPr>
            </w:pPr>
          </w:p>
          <w:p w14:paraId="70310FE9" w14:textId="4D0BC04F" w:rsidR="00C22372" w:rsidRPr="00972BA2" w:rsidRDefault="00C22372" w:rsidP="00C22372">
            <w:pPr>
              <w:rPr>
                <w:rFonts w:ascii="Century Gothic" w:eastAsia="MS Mincho" w:hAnsi="Century Gothic"/>
                <w:color w:val="5C2D91"/>
                <w:sz w:val="52"/>
                <w:szCs w:val="52"/>
                <w:lang w:eastAsia="ja-JP"/>
              </w:rPr>
            </w:pPr>
            <w:r w:rsidRPr="00972BA2">
              <w:rPr>
                <w:rFonts w:ascii="Century Gothic" w:eastAsia="MS Mincho" w:hAnsi="Century Gothic"/>
                <w:color w:val="5C2D91"/>
                <w:sz w:val="52"/>
                <w:szCs w:val="52"/>
                <w:lang w:eastAsia="ja-JP"/>
              </w:rPr>
              <w:t>R</w:t>
            </w:r>
            <w:r w:rsidR="00262923">
              <w:rPr>
                <w:rFonts w:ascii="Century Gothic" w:eastAsia="MS Mincho" w:hAnsi="Century Gothic"/>
                <w:color w:val="5C2D91"/>
                <w:sz w:val="52"/>
                <w:szCs w:val="52"/>
                <w:lang w:eastAsia="ja-JP"/>
              </w:rPr>
              <w:t>É</w:t>
            </w:r>
            <w:r w:rsidRPr="00972BA2">
              <w:rPr>
                <w:rFonts w:ascii="Century Gothic" w:eastAsia="MS Mincho" w:hAnsi="Century Gothic"/>
                <w:color w:val="5C2D91"/>
                <w:sz w:val="52"/>
                <w:szCs w:val="52"/>
                <w:lang w:eastAsia="ja-JP"/>
              </w:rPr>
              <w:t>F</w:t>
            </w:r>
            <w:r w:rsidR="00262923">
              <w:rPr>
                <w:rFonts w:ascii="Century Gothic" w:eastAsia="MS Mincho" w:hAnsi="Century Gothic"/>
                <w:color w:val="5C2D91"/>
                <w:sz w:val="52"/>
                <w:szCs w:val="52"/>
                <w:lang w:eastAsia="ja-JP"/>
              </w:rPr>
              <w:t>É</w:t>
            </w:r>
            <w:r w:rsidRPr="00972BA2">
              <w:rPr>
                <w:rFonts w:ascii="Century Gothic" w:eastAsia="MS Mincho" w:hAnsi="Century Gothic"/>
                <w:color w:val="5C2D91"/>
                <w:sz w:val="52"/>
                <w:szCs w:val="52"/>
                <w:lang w:eastAsia="ja-JP"/>
              </w:rPr>
              <w:t>R</w:t>
            </w:r>
            <w:r w:rsidR="000E6658" w:rsidRPr="00972BA2">
              <w:rPr>
                <w:rFonts w:ascii="Century Gothic" w:eastAsia="MS Mincho" w:hAnsi="Century Gothic"/>
                <w:color w:val="5C2D91"/>
                <w:sz w:val="52"/>
                <w:szCs w:val="52"/>
                <w:lang w:eastAsia="ja-JP"/>
              </w:rPr>
              <w:t xml:space="preserve">ENTIEL HCÉRES POUR </w:t>
            </w:r>
            <w:r w:rsidR="00615D61" w:rsidRPr="00972BA2">
              <w:rPr>
                <w:rFonts w:ascii="Century Gothic" w:eastAsia="MS Mincho" w:hAnsi="Century Gothic"/>
                <w:color w:val="5C2D91"/>
                <w:sz w:val="52"/>
                <w:szCs w:val="52"/>
                <w:lang w:eastAsia="ja-JP"/>
              </w:rPr>
              <w:t>L’</w:t>
            </w:r>
            <w:r w:rsidR="00262923">
              <w:rPr>
                <w:rFonts w:ascii="Century Gothic" w:eastAsia="MS Mincho" w:hAnsi="Century Gothic"/>
                <w:color w:val="5C2D91"/>
                <w:sz w:val="52"/>
                <w:szCs w:val="52"/>
                <w:lang w:eastAsia="ja-JP"/>
              </w:rPr>
              <w:t>É</w:t>
            </w:r>
            <w:r w:rsidR="00615D61" w:rsidRPr="00972BA2">
              <w:rPr>
                <w:rFonts w:ascii="Century Gothic" w:eastAsia="MS Mincho" w:hAnsi="Century Gothic"/>
                <w:color w:val="5C2D91"/>
                <w:sz w:val="52"/>
                <w:szCs w:val="52"/>
                <w:lang w:eastAsia="ja-JP"/>
              </w:rPr>
              <w:t xml:space="preserve">VALUATION </w:t>
            </w:r>
            <w:r w:rsidR="000E6658" w:rsidRPr="00972BA2">
              <w:rPr>
                <w:rFonts w:ascii="Century Gothic" w:eastAsia="MS Mincho" w:hAnsi="Century Gothic"/>
                <w:color w:val="5C2D91"/>
                <w:sz w:val="52"/>
                <w:szCs w:val="52"/>
                <w:lang w:eastAsia="ja-JP"/>
              </w:rPr>
              <w:t>D’UN</w:t>
            </w:r>
            <w:r w:rsidR="00BC50EC" w:rsidRPr="00972BA2">
              <w:rPr>
                <w:rFonts w:ascii="Century Gothic" w:eastAsia="MS Mincho" w:hAnsi="Century Gothic"/>
                <w:color w:val="5C2D91"/>
                <w:sz w:val="52"/>
                <w:szCs w:val="52"/>
                <w:lang w:eastAsia="ja-JP"/>
              </w:rPr>
              <w:t xml:space="preserve"> CHAMP DE </w:t>
            </w:r>
            <w:r w:rsidR="000E6658" w:rsidRPr="00972BA2">
              <w:rPr>
                <w:rFonts w:ascii="Century Gothic" w:eastAsia="MS Mincho" w:hAnsi="Century Gothic"/>
                <w:color w:val="5C2D91"/>
                <w:sz w:val="52"/>
                <w:szCs w:val="52"/>
                <w:lang w:eastAsia="ja-JP"/>
              </w:rPr>
              <w:t>FORMATION</w:t>
            </w:r>
            <w:r w:rsidR="00BC50EC" w:rsidRPr="00972BA2">
              <w:rPr>
                <w:rFonts w:ascii="Century Gothic" w:eastAsia="MS Mincho" w:hAnsi="Century Gothic"/>
                <w:color w:val="5C2D91"/>
                <w:sz w:val="52"/>
                <w:szCs w:val="52"/>
                <w:lang w:eastAsia="ja-JP"/>
              </w:rPr>
              <w:t>S</w:t>
            </w:r>
          </w:p>
          <w:p w14:paraId="3F87D24C" w14:textId="77777777" w:rsidR="003227B0" w:rsidRPr="006802AA" w:rsidRDefault="003227B0" w:rsidP="00C22372">
            <w:pPr>
              <w:rPr>
                <w:rFonts w:ascii="Century Gothic" w:eastAsia="MS Mincho" w:hAnsi="Century Gothic"/>
                <w:color w:val="5C2D91"/>
                <w:sz w:val="28"/>
                <w:szCs w:val="28"/>
                <w:lang w:eastAsia="ja-JP"/>
              </w:rPr>
            </w:pPr>
          </w:p>
          <w:p w14:paraId="15359B82" w14:textId="4B1DF15A" w:rsidR="003227B0" w:rsidRPr="006802AA" w:rsidRDefault="003C715D" w:rsidP="00C22372">
            <w:pPr>
              <w:rPr>
                <w:rFonts w:ascii="Century Gothic" w:eastAsia="MS Mincho" w:hAnsi="Century Gothic"/>
                <w:b/>
                <w:color w:val="ED145B"/>
                <w:sz w:val="22"/>
                <w:szCs w:val="22"/>
                <w:lang w:eastAsia="ja-JP"/>
              </w:rPr>
            </w:pPr>
            <w:r>
              <w:rPr>
                <w:rFonts w:ascii="Century Gothic" w:eastAsia="MS Mincho" w:hAnsi="Century Gothic"/>
                <w:b/>
                <w:color w:val="ED145B"/>
                <w:sz w:val="22"/>
                <w:szCs w:val="22"/>
                <w:lang w:eastAsia="ja-JP"/>
              </w:rPr>
              <w:pict w14:anchorId="6A654BE8">
                <v:rect id="_x0000_i1025" style="width:10.75pt;height:1.5pt" o:hrpct="0" o:hrstd="t" o:hrnoshade="t" o:hr="t" fillcolor="#ed145b" stroked="f"/>
              </w:pict>
            </w:r>
          </w:p>
          <w:p w14:paraId="589B8340" w14:textId="7CD2FF5E" w:rsidR="003227B0" w:rsidRPr="006802AA" w:rsidRDefault="00BC0590" w:rsidP="00C22372">
            <w:pPr>
              <w:rPr>
                <w:rFonts w:ascii="Century Gothic" w:eastAsia="MS Mincho" w:hAnsi="Century Gothic"/>
                <w:b/>
                <w:color w:val="ED145B"/>
                <w:sz w:val="32"/>
                <w:szCs w:val="32"/>
                <w:lang w:eastAsia="ja-JP"/>
              </w:rPr>
            </w:pPr>
            <w:r>
              <w:rPr>
                <w:rFonts w:ascii="Century Gothic" w:eastAsia="MS Mincho" w:hAnsi="Century Gothic"/>
                <w:b/>
                <w:color w:val="ED145B"/>
                <w:sz w:val="32"/>
                <w:szCs w:val="32"/>
                <w:lang w:eastAsia="ja-JP"/>
              </w:rPr>
              <w:t>CAMPAGNE D’É</w:t>
            </w:r>
            <w:r w:rsidR="00F503E7">
              <w:rPr>
                <w:rFonts w:ascii="Century Gothic" w:eastAsia="MS Mincho" w:hAnsi="Century Gothic"/>
                <w:b/>
                <w:color w:val="ED145B"/>
                <w:sz w:val="32"/>
                <w:szCs w:val="32"/>
                <w:lang w:eastAsia="ja-JP"/>
              </w:rPr>
              <w:t>VALUATION 20</w:t>
            </w:r>
            <w:r w:rsidR="003C715D">
              <w:rPr>
                <w:rFonts w:ascii="Century Gothic" w:eastAsia="MS Mincho" w:hAnsi="Century Gothic"/>
                <w:b/>
                <w:color w:val="ED145B"/>
                <w:sz w:val="32"/>
                <w:szCs w:val="32"/>
                <w:lang w:eastAsia="ja-JP"/>
              </w:rPr>
              <w:t>20</w:t>
            </w:r>
            <w:r w:rsidR="00F503E7">
              <w:rPr>
                <w:rFonts w:ascii="Century Gothic" w:eastAsia="MS Mincho" w:hAnsi="Century Gothic"/>
                <w:b/>
                <w:color w:val="ED145B"/>
                <w:sz w:val="32"/>
                <w:szCs w:val="32"/>
                <w:lang w:eastAsia="ja-JP"/>
              </w:rPr>
              <w:t>-202</w:t>
            </w:r>
            <w:r w:rsidR="003C715D">
              <w:rPr>
                <w:rFonts w:ascii="Century Gothic" w:eastAsia="MS Mincho" w:hAnsi="Century Gothic"/>
                <w:b/>
                <w:color w:val="ED145B"/>
                <w:sz w:val="32"/>
                <w:szCs w:val="32"/>
                <w:lang w:eastAsia="ja-JP"/>
              </w:rPr>
              <w:t>1</w:t>
            </w:r>
          </w:p>
          <w:p w14:paraId="2A6479FA" w14:textId="01310E4F" w:rsidR="003227B0" w:rsidRPr="006802AA" w:rsidRDefault="007226C0" w:rsidP="00C22372">
            <w:pPr>
              <w:rPr>
                <w:rFonts w:ascii="Century Gothic" w:eastAsia="MS Mincho" w:hAnsi="Century Gothic"/>
                <w:color w:val="ED145B"/>
                <w:sz w:val="32"/>
                <w:szCs w:val="32"/>
                <w:lang w:eastAsia="ja-JP"/>
              </w:rPr>
            </w:pPr>
            <w:r>
              <w:rPr>
                <w:rFonts w:ascii="Century Gothic" w:eastAsia="MS Mincho" w:hAnsi="Century Gothic"/>
                <w:color w:val="ED145B"/>
                <w:sz w:val="32"/>
                <w:szCs w:val="32"/>
                <w:lang w:eastAsia="ja-JP"/>
              </w:rPr>
              <w:t xml:space="preserve">VAGUE </w:t>
            </w:r>
            <w:r w:rsidR="003C715D">
              <w:rPr>
                <w:rFonts w:ascii="Century Gothic" w:eastAsia="MS Mincho" w:hAnsi="Century Gothic"/>
                <w:color w:val="ED145B"/>
                <w:sz w:val="32"/>
                <w:szCs w:val="32"/>
                <w:lang w:eastAsia="ja-JP"/>
              </w:rPr>
              <w:t>B</w:t>
            </w:r>
          </w:p>
          <w:p w14:paraId="7CCD488A" w14:textId="77777777" w:rsidR="00C22372" w:rsidRPr="006802AA" w:rsidRDefault="00C22372" w:rsidP="00C22372">
            <w:pPr>
              <w:rPr>
                <w:rFonts w:ascii="Century Gothic" w:eastAsia="MS Mincho" w:hAnsi="Century Gothic"/>
                <w:i/>
                <w:sz w:val="16"/>
                <w:szCs w:val="16"/>
                <w:lang w:eastAsia="ja-JP"/>
              </w:rPr>
            </w:pPr>
          </w:p>
          <w:p w14:paraId="6A64CF71" w14:textId="77777777" w:rsidR="00C22372" w:rsidRPr="006802AA" w:rsidRDefault="00C22372" w:rsidP="00C22372">
            <w:pPr>
              <w:rPr>
                <w:rFonts w:ascii="Century Gothic" w:eastAsia="MS Mincho" w:hAnsi="Century Gothic"/>
                <w:i/>
                <w:sz w:val="16"/>
                <w:szCs w:val="16"/>
                <w:lang w:eastAsia="ja-JP"/>
              </w:rPr>
            </w:pPr>
          </w:p>
          <w:p w14:paraId="2A2866E4" w14:textId="77777777" w:rsidR="00C22372" w:rsidRPr="006802AA" w:rsidRDefault="00C22372" w:rsidP="00C22372">
            <w:pPr>
              <w:rPr>
                <w:rFonts w:ascii="Century Gothic" w:hAnsi="Century Gothic"/>
              </w:rPr>
            </w:pPr>
          </w:p>
          <w:p w14:paraId="319AAE0B" w14:textId="51FEA798" w:rsidR="00615D61" w:rsidRPr="006802AA" w:rsidRDefault="00615D61" w:rsidP="00C22372">
            <w:pPr>
              <w:rPr>
                <w:rFonts w:ascii="Century Gothic" w:hAnsi="Century Gothic"/>
              </w:rPr>
            </w:pPr>
          </w:p>
        </w:tc>
      </w:tr>
    </w:tbl>
    <w:p w14:paraId="131EC866" w14:textId="77777777" w:rsidR="002A3DED" w:rsidRPr="006802AA" w:rsidRDefault="002A3DED" w:rsidP="002A3DED">
      <w:pPr>
        <w:jc w:val="center"/>
        <w:rPr>
          <w:rFonts w:ascii="Century Gothic" w:hAnsi="Century Gothic"/>
        </w:rPr>
      </w:pPr>
    </w:p>
    <w:p w14:paraId="214337B5" w14:textId="3B3FC005" w:rsidR="00655696" w:rsidRDefault="00655696" w:rsidP="006802AA">
      <w:pPr>
        <w:rPr>
          <w:rFonts w:ascii="Century Gothic" w:hAnsi="Century Gothic"/>
        </w:rPr>
      </w:pPr>
    </w:p>
    <w:p w14:paraId="56F103BD" w14:textId="77777777" w:rsidR="00972BA2" w:rsidRDefault="00972BA2" w:rsidP="00AB2045">
      <w:pPr>
        <w:pStyle w:val="0-TITRERAPPORT"/>
        <w:tabs>
          <w:tab w:val="left" w:pos="0"/>
        </w:tabs>
        <w:ind w:left="0"/>
        <w:rPr>
          <w:b/>
          <w:color w:val="ED145B"/>
          <w:sz w:val="24"/>
          <w:szCs w:val="24"/>
        </w:rPr>
      </w:pPr>
    </w:p>
    <w:p w14:paraId="77295FD2" w14:textId="77777777" w:rsidR="00972BA2" w:rsidRDefault="00972BA2" w:rsidP="00B11E0B">
      <w:pPr>
        <w:pStyle w:val="F-TextePAO"/>
        <w:rPr>
          <w:rFonts w:ascii="Century Gothic" w:hAnsi="Century Gothic"/>
        </w:rPr>
      </w:pPr>
    </w:p>
    <w:p w14:paraId="01E41D9D" w14:textId="73235331" w:rsidR="00B11E0B" w:rsidRPr="006802AA" w:rsidRDefault="00B11E0B" w:rsidP="00B11E0B">
      <w:pPr>
        <w:pStyle w:val="F-TextePAO"/>
        <w:rPr>
          <w:rFonts w:ascii="Century Gothic" w:hAnsi="Century Gothic"/>
        </w:rPr>
      </w:pPr>
      <w:r w:rsidRPr="006802AA">
        <w:rPr>
          <w:rFonts w:ascii="Century Gothic" w:hAnsi="Century Gothic"/>
        </w:rPr>
        <w:t>Le H</w:t>
      </w:r>
      <w:r w:rsidR="004C5788">
        <w:rPr>
          <w:rFonts w:ascii="Century Gothic" w:hAnsi="Century Gothic"/>
        </w:rPr>
        <w:t>céres</w:t>
      </w:r>
      <w:r w:rsidRPr="006802AA">
        <w:rPr>
          <w:rFonts w:ascii="Century Gothic" w:hAnsi="Century Gothic"/>
        </w:rPr>
        <w:t xml:space="preserve"> a construit son processus d’évaluation sur la ba</w:t>
      </w:r>
      <w:r w:rsidR="00375D6E" w:rsidRPr="006802AA">
        <w:rPr>
          <w:rFonts w:ascii="Century Gothic" w:hAnsi="Century Gothic"/>
        </w:rPr>
        <w:t>se d’un ensemble d’objectifs dont</w:t>
      </w:r>
      <w:r w:rsidRPr="006802AA">
        <w:rPr>
          <w:rFonts w:ascii="Century Gothic" w:hAnsi="Century Gothic"/>
        </w:rPr>
        <w:t xml:space="preserve"> doit se doter un champ de formations d’un établissement du supérieur</w:t>
      </w:r>
      <w:r w:rsidR="00D97116" w:rsidRPr="006802AA">
        <w:rPr>
          <w:rFonts w:ascii="Century Gothic" w:hAnsi="Century Gothic"/>
        </w:rPr>
        <w:t>.</w:t>
      </w:r>
      <w:r w:rsidRPr="006802AA">
        <w:rPr>
          <w:rFonts w:ascii="Century Gothic" w:hAnsi="Century Gothic"/>
        </w:rPr>
        <w:t xml:space="preserve"> </w:t>
      </w:r>
      <w:r w:rsidR="00402FA0" w:rsidRPr="006802AA">
        <w:rPr>
          <w:rFonts w:ascii="Century Gothic" w:hAnsi="Century Gothic"/>
        </w:rPr>
        <w:t>Cet ensemble est présenté ici sous la forme de références (objectifs à atteindre) et critères (ac</w:t>
      </w:r>
      <w:r w:rsidR="004C5788">
        <w:rPr>
          <w:rFonts w:ascii="Century Gothic" w:hAnsi="Century Gothic"/>
        </w:rPr>
        <w:t>tions à mener) qui permettent</w:t>
      </w:r>
      <w:r w:rsidR="00402FA0" w:rsidRPr="006802AA">
        <w:rPr>
          <w:rFonts w:ascii="Century Gothic" w:hAnsi="Century Gothic"/>
        </w:rPr>
        <w:t xml:space="preserve"> à un établissement de se construire un référentiel propre</w:t>
      </w:r>
      <w:r w:rsidRPr="006802AA">
        <w:rPr>
          <w:rFonts w:ascii="Century Gothic" w:hAnsi="Century Gothic"/>
        </w:rPr>
        <w:t xml:space="preserve">. </w:t>
      </w:r>
    </w:p>
    <w:p w14:paraId="2750C0D1" w14:textId="21A6A462" w:rsidR="00B11E0B" w:rsidRPr="006802AA" w:rsidRDefault="00D77718" w:rsidP="00B11E0B">
      <w:pPr>
        <w:pStyle w:val="F-TextePAO"/>
        <w:rPr>
          <w:rFonts w:ascii="Century Gothic" w:hAnsi="Century Gothic"/>
        </w:rPr>
      </w:pPr>
      <w:r w:rsidRPr="006802AA">
        <w:rPr>
          <w:rFonts w:ascii="Century Gothic" w:hAnsi="Century Gothic"/>
        </w:rPr>
        <w:t>Cette présentation utilise 3</w:t>
      </w:r>
      <w:r w:rsidR="00B11E0B" w:rsidRPr="006802AA">
        <w:rPr>
          <w:rFonts w:ascii="Century Gothic" w:hAnsi="Century Gothic"/>
        </w:rPr>
        <w:t xml:space="preserve"> domaines</w:t>
      </w:r>
      <w:r w:rsidRPr="006802AA">
        <w:rPr>
          <w:rFonts w:ascii="Century Gothic" w:hAnsi="Century Gothic"/>
        </w:rPr>
        <w:t xml:space="preserve"> </w:t>
      </w:r>
      <w:r w:rsidR="00402FA0" w:rsidRPr="006802AA">
        <w:rPr>
          <w:rFonts w:ascii="Century Gothic" w:hAnsi="Century Gothic"/>
        </w:rPr>
        <w:t>de la qualité dans un champ de formations</w:t>
      </w:r>
      <w:r w:rsidR="00D97116" w:rsidRPr="006802AA">
        <w:rPr>
          <w:rFonts w:ascii="Century Gothic" w:hAnsi="Century Gothic"/>
        </w:rPr>
        <w:t xml:space="preserve"> </w:t>
      </w:r>
      <w:r w:rsidR="00B11E0B" w:rsidRPr="006802AA">
        <w:rPr>
          <w:rFonts w:ascii="Century Gothic" w:hAnsi="Century Gothic"/>
        </w:rPr>
        <w:t>:</w:t>
      </w:r>
    </w:p>
    <w:p w14:paraId="41C8AB5B" w14:textId="10FD1607" w:rsidR="00D77718" w:rsidRPr="006802AA" w:rsidRDefault="00B11E0B" w:rsidP="000E384C">
      <w:pPr>
        <w:pStyle w:val="5-POINTSFORTSETFAIBLES"/>
        <w:numPr>
          <w:ilvl w:val="0"/>
          <w:numId w:val="37"/>
        </w:numPr>
        <w:spacing w:before="120"/>
        <w:ind w:left="1134"/>
        <w:rPr>
          <w:rFonts w:ascii="Century Gothic" w:hAnsi="Century Gothic"/>
        </w:rPr>
      </w:pPr>
      <w:r w:rsidRPr="006802AA">
        <w:rPr>
          <w:rFonts w:ascii="Century Gothic" w:hAnsi="Century Gothic"/>
        </w:rPr>
        <w:t>Sa finalité</w:t>
      </w:r>
      <w:r w:rsidR="009D5E8D" w:rsidRPr="006802AA">
        <w:rPr>
          <w:rFonts w:ascii="Century Gothic" w:hAnsi="Century Gothic"/>
        </w:rPr>
        <w:t xml:space="preserve"> et </w:t>
      </w:r>
      <w:r w:rsidR="00D77718" w:rsidRPr="006802AA">
        <w:rPr>
          <w:rFonts w:ascii="Century Gothic" w:hAnsi="Century Gothic"/>
        </w:rPr>
        <w:t>son positionnement</w:t>
      </w:r>
      <w:r w:rsidR="00D97116" w:rsidRPr="006802AA">
        <w:rPr>
          <w:rFonts w:ascii="Century Gothic" w:hAnsi="Century Gothic"/>
        </w:rPr>
        <w:t>.</w:t>
      </w:r>
    </w:p>
    <w:p w14:paraId="6001CEEB" w14:textId="1B98410C" w:rsidR="00B11E0B" w:rsidRPr="006802AA" w:rsidRDefault="00D77718" w:rsidP="000E384C">
      <w:pPr>
        <w:pStyle w:val="5-POINTSFORTSETFAIBLES"/>
        <w:numPr>
          <w:ilvl w:val="0"/>
          <w:numId w:val="37"/>
        </w:numPr>
        <w:spacing w:before="120"/>
        <w:ind w:left="1134"/>
        <w:rPr>
          <w:rFonts w:ascii="Century Gothic" w:hAnsi="Century Gothic"/>
        </w:rPr>
      </w:pPr>
      <w:r w:rsidRPr="006802AA">
        <w:rPr>
          <w:rFonts w:ascii="Century Gothic" w:hAnsi="Century Gothic"/>
        </w:rPr>
        <w:t>S</w:t>
      </w:r>
      <w:r w:rsidR="004C5788">
        <w:rPr>
          <w:rFonts w:ascii="Century Gothic" w:hAnsi="Century Gothic"/>
        </w:rPr>
        <w:t>on pilotag</w:t>
      </w:r>
      <w:r w:rsidR="009D5E8D" w:rsidRPr="006802AA">
        <w:rPr>
          <w:rFonts w:ascii="Century Gothic" w:hAnsi="Century Gothic"/>
        </w:rPr>
        <w:t>e</w:t>
      </w:r>
      <w:r w:rsidR="00375D6E" w:rsidRPr="006802AA">
        <w:rPr>
          <w:rFonts w:ascii="Century Gothic" w:hAnsi="Century Gothic"/>
        </w:rPr>
        <w:t>.</w:t>
      </w:r>
    </w:p>
    <w:p w14:paraId="406BF8AB" w14:textId="727F4696" w:rsidR="00B11E0B"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Ses dispositifs opérationnels</w:t>
      </w:r>
      <w:r w:rsidR="00375D6E" w:rsidRPr="006802AA">
        <w:rPr>
          <w:rFonts w:ascii="Century Gothic" w:hAnsi="Century Gothic"/>
        </w:rPr>
        <w:t>.</w:t>
      </w:r>
    </w:p>
    <w:p w14:paraId="5B242A49" w14:textId="77777777" w:rsidR="00AB2045" w:rsidRDefault="00AB2045" w:rsidP="00AB2045">
      <w:pPr>
        <w:pStyle w:val="4-TextePAO"/>
        <w:ind w:firstLine="0"/>
        <w:rPr>
          <w:rFonts w:ascii="Century Gothic" w:hAnsi="Century Gothic"/>
          <w:b/>
          <w:color w:val="5C2D91"/>
          <w:sz w:val="28"/>
          <w:szCs w:val="28"/>
        </w:rPr>
      </w:pPr>
    </w:p>
    <w:p w14:paraId="336EBFDA" w14:textId="78EDA8AF" w:rsidR="009D5E8D" w:rsidRPr="00972BA2" w:rsidRDefault="009D5E8D" w:rsidP="00972BA2">
      <w:pPr>
        <w:pStyle w:val="1-TITRE1"/>
      </w:pPr>
      <w:r w:rsidRPr="00972BA2">
        <w:t>Domaine 1 : La finalit</w:t>
      </w:r>
      <w:r w:rsidR="00553ADC">
        <w:t xml:space="preserve">É </w:t>
      </w:r>
      <w:r w:rsidRPr="00972BA2">
        <w:t xml:space="preserve">et le </w:t>
      </w:r>
      <w:r w:rsidR="00D77718" w:rsidRPr="00972BA2">
        <w:t>positionnement du champ de formations</w:t>
      </w:r>
    </w:p>
    <w:p w14:paraId="6315A9E3" w14:textId="6900B879" w:rsidR="009D5E8D" w:rsidRPr="000E384C" w:rsidRDefault="009D5E8D" w:rsidP="00972BA2">
      <w:pPr>
        <w:pStyle w:val="2-TITRE2"/>
        <w:rPr>
          <w:w w:val="105"/>
        </w:rPr>
      </w:pPr>
      <w:r w:rsidRPr="000E384C">
        <w:rPr>
          <w:w w:val="105"/>
        </w:rPr>
        <w:t>Référence 1</w:t>
      </w:r>
      <w:r w:rsidR="00402FA0" w:rsidRPr="000E384C">
        <w:rPr>
          <w:w w:val="105"/>
        </w:rPr>
        <w:t>.1</w:t>
      </w:r>
      <w:r w:rsidRPr="000E384C">
        <w:rPr>
          <w:w w:val="105"/>
        </w:rPr>
        <w:t> : Le champ de formation</w:t>
      </w:r>
      <w:r w:rsidR="00375D6E" w:rsidRPr="000E384C">
        <w:rPr>
          <w:w w:val="105"/>
        </w:rPr>
        <w:t>s</w:t>
      </w:r>
      <w:r w:rsidRPr="000E384C">
        <w:rPr>
          <w:w w:val="105"/>
        </w:rPr>
        <w:t xml:space="preserve"> organise un périmètre cohérent de formations et s’articule avec la stratégie de développement de l’établissement et du site.</w:t>
      </w:r>
    </w:p>
    <w:p w14:paraId="51235549"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Le champ de formations regroupe un ensemble de formations lisible et cohérent au regard de sa dominante disciplinaire ou thématique et de ses objectifs scientifiques et professionnels.</w:t>
      </w:r>
    </w:p>
    <w:p w14:paraId="538BB9F8"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 xml:space="preserve">La place du champ de formations est clairement identifiée dans l’architecture globale de l’offre de formation de l’établissement et du site. </w:t>
      </w:r>
    </w:p>
    <w:p w14:paraId="326A40E0" w14:textId="5CB95619"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Sa place dans la carte régionale globale (éventuellement nationale et internationale) des établissements du supérieur est identifiée</w:t>
      </w:r>
      <w:r w:rsidR="00482478" w:rsidRPr="006802AA">
        <w:rPr>
          <w:rFonts w:ascii="Century Gothic" w:hAnsi="Century Gothic"/>
        </w:rPr>
        <w:t xml:space="preserve"> et justifiée</w:t>
      </w:r>
      <w:r w:rsidRPr="006802AA">
        <w:rPr>
          <w:rFonts w:ascii="Century Gothic" w:hAnsi="Century Gothic"/>
        </w:rPr>
        <w:t>.</w:t>
      </w:r>
    </w:p>
    <w:p w14:paraId="3147ACCA" w14:textId="62AC5049"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 xml:space="preserve">Les </w:t>
      </w:r>
      <w:r w:rsidR="00D77718" w:rsidRPr="006802AA">
        <w:rPr>
          <w:rFonts w:ascii="Century Gothic" w:hAnsi="Century Gothic"/>
        </w:rPr>
        <w:t xml:space="preserve">autres </w:t>
      </w:r>
      <w:r w:rsidRPr="006802AA">
        <w:rPr>
          <w:rFonts w:ascii="Century Gothic" w:hAnsi="Century Gothic"/>
        </w:rPr>
        <w:t>champs de formations, les formations universitaires spécifiques (notamment des écoles internes et IUT) et les écoles doctorales qui relèvent de la discipline ou thématique du champ, dans l’établissement ou dans d’autres établissements sont explicités.</w:t>
      </w:r>
    </w:p>
    <w:p w14:paraId="72281445" w14:textId="77777777" w:rsidR="00D77718" w:rsidRPr="006802AA" w:rsidRDefault="00D77718" w:rsidP="000E384C">
      <w:pPr>
        <w:pStyle w:val="5-POINTSFORTSETFAIBLES"/>
        <w:numPr>
          <w:ilvl w:val="0"/>
          <w:numId w:val="37"/>
        </w:numPr>
        <w:spacing w:before="120"/>
        <w:ind w:left="1134"/>
        <w:rPr>
          <w:rFonts w:ascii="Century Gothic" w:hAnsi="Century Gothic"/>
        </w:rPr>
      </w:pPr>
      <w:r w:rsidRPr="006802AA">
        <w:rPr>
          <w:rFonts w:ascii="Century Gothic" w:hAnsi="Century Gothic"/>
        </w:rPr>
        <w:t xml:space="preserve">Les relations privilégiées avec le secteur socio-économique et culturel sont explicitées. </w:t>
      </w:r>
    </w:p>
    <w:p w14:paraId="069E89E4" w14:textId="1A6C55E3" w:rsidR="00D77718" w:rsidRPr="006802AA" w:rsidRDefault="00D77718" w:rsidP="000E384C">
      <w:pPr>
        <w:pStyle w:val="5-POINTSFORTSETFAIBLES"/>
        <w:numPr>
          <w:ilvl w:val="0"/>
          <w:numId w:val="37"/>
        </w:numPr>
        <w:spacing w:before="120"/>
        <w:ind w:left="1134"/>
        <w:rPr>
          <w:rFonts w:ascii="Century Gothic" w:hAnsi="Century Gothic"/>
        </w:rPr>
      </w:pPr>
      <w:r w:rsidRPr="006802AA">
        <w:rPr>
          <w:rFonts w:ascii="Century Gothic" w:hAnsi="Century Gothic"/>
        </w:rPr>
        <w:t>Les relations privilégiées avec les activités et structures de recherche</w:t>
      </w:r>
      <w:r w:rsidR="0085413E" w:rsidRPr="006802AA">
        <w:rPr>
          <w:rFonts w:ascii="Century Gothic" w:hAnsi="Century Gothic"/>
        </w:rPr>
        <w:t xml:space="preserve"> sont explicitées</w:t>
      </w:r>
      <w:r w:rsidRPr="006802AA">
        <w:rPr>
          <w:rFonts w:ascii="Century Gothic" w:hAnsi="Century Gothic"/>
        </w:rPr>
        <w:t>.</w:t>
      </w:r>
    </w:p>
    <w:p w14:paraId="057C6B28" w14:textId="77777777" w:rsidR="0013425E" w:rsidRPr="0013425E" w:rsidRDefault="00D77718" w:rsidP="0013425E">
      <w:pPr>
        <w:pStyle w:val="5-POINTSFORTSETFAIBLES"/>
        <w:numPr>
          <w:ilvl w:val="0"/>
          <w:numId w:val="37"/>
        </w:numPr>
        <w:spacing w:before="120"/>
        <w:ind w:left="1134"/>
        <w:rPr>
          <w:rFonts w:ascii="Century Gothic" w:hAnsi="Century Gothic"/>
        </w:rPr>
      </w:pPr>
      <w:r w:rsidRPr="006802AA">
        <w:rPr>
          <w:rFonts w:ascii="Century Gothic" w:hAnsi="Century Gothic"/>
        </w:rPr>
        <w:t>Les partenariats privilégiés à l’international sont explicités.</w:t>
      </w:r>
    </w:p>
    <w:p w14:paraId="356031FF" w14:textId="77777777" w:rsidR="0013425E" w:rsidRDefault="0013425E" w:rsidP="0013425E">
      <w:pPr>
        <w:pStyle w:val="5-POINTSFORTSETFAIBLES"/>
        <w:spacing w:before="120"/>
        <w:ind w:left="774"/>
        <w:rPr>
          <w:rFonts w:ascii="Century Gothic" w:hAnsi="Century Gothic"/>
        </w:rPr>
      </w:pPr>
    </w:p>
    <w:p w14:paraId="466AC905" w14:textId="77777777" w:rsidR="0013425E" w:rsidRPr="0013425E" w:rsidRDefault="0013425E" w:rsidP="0013425E">
      <w:pPr>
        <w:pStyle w:val="5-POINTSFORTSETFAIBLES"/>
        <w:spacing w:before="120"/>
        <w:ind w:left="774"/>
        <w:rPr>
          <w:rFonts w:ascii="Century Gothic" w:hAnsi="Century Gothic"/>
        </w:rPr>
      </w:pPr>
    </w:p>
    <w:p w14:paraId="7D64E837" w14:textId="11278D30" w:rsidR="00D77718" w:rsidRPr="0013425E" w:rsidRDefault="00D77718" w:rsidP="00972BA2">
      <w:pPr>
        <w:pStyle w:val="1-TITRE1"/>
      </w:pPr>
      <w:r w:rsidRPr="00972BA2">
        <w:t>Domaine 2 : Le pilotage du champ de formations</w:t>
      </w:r>
    </w:p>
    <w:p w14:paraId="41EE1FEF" w14:textId="10A17607" w:rsidR="009D5E8D" w:rsidRPr="000E384C" w:rsidRDefault="009D5E8D" w:rsidP="00972BA2">
      <w:pPr>
        <w:pStyle w:val="2-TITRE2"/>
        <w:rPr>
          <w:w w:val="105"/>
        </w:rPr>
      </w:pPr>
      <w:r w:rsidRPr="000E384C">
        <w:rPr>
          <w:w w:val="105"/>
        </w:rPr>
        <w:t xml:space="preserve">Référence </w:t>
      </w:r>
      <w:r w:rsidR="00D77718" w:rsidRPr="000E384C">
        <w:rPr>
          <w:w w:val="105"/>
        </w:rPr>
        <w:t>2.1</w:t>
      </w:r>
      <w:r w:rsidRPr="000E384C">
        <w:rPr>
          <w:w w:val="105"/>
        </w:rPr>
        <w:t xml:space="preserve"> : Le pilotage du champ s’organise à un niveau institutionnel  et </w:t>
      </w:r>
      <w:r w:rsidR="0085413E" w:rsidRPr="000E384C">
        <w:rPr>
          <w:w w:val="105"/>
        </w:rPr>
        <w:t xml:space="preserve">à un niveau </w:t>
      </w:r>
      <w:r w:rsidRPr="000E384C">
        <w:rPr>
          <w:w w:val="105"/>
        </w:rPr>
        <w:t>opérationnel.</w:t>
      </w:r>
    </w:p>
    <w:p w14:paraId="674BE259"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L’instance de l’établissement ou du site en charge de la définition du périmètre du champ de formations et de sa stratégie institutionnelle de développement est identifiée.</w:t>
      </w:r>
    </w:p>
    <w:p w14:paraId="653757F5" w14:textId="17041F28" w:rsidR="009D5E8D" w:rsidRPr="00173EAC" w:rsidRDefault="009D5E8D" w:rsidP="000E384C">
      <w:pPr>
        <w:pStyle w:val="5-POINTSFORTSETFAIBLES"/>
        <w:numPr>
          <w:ilvl w:val="0"/>
          <w:numId w:val="37"/>
        </w:numPr>
        <w:spacing w:before="120"/>
        <w:ind w:left="1134"/>
        <w:rPr>
          <w:rFonts w:ascii="Century Gothic" w:hAnsi="Century Gothic"/>
        </w:rPr>
      </w:pPr>
      <w:r w:rsidRPr="00173EAC">
        <w:rPr>
          <w:rFonts w:ascii="Century Gothic" w:hAnsi="Century Gothic"/>
        </w:rPr>
        <w:t xml:space="preserve">Une </w:t>
      </w:r>
      <w:r w:rsidR="00955D5E" w:rsidRPr="00173EAC">
        <w:rPr>
          <w:rFonts w:ascii="Century Gothic" w:hAnsi="Century Gothic"/>
        </w:rPr>
        <w:t xml:space="preserve">ou des </w:t>
      </w:r>
      <w:r w:rsidR="00003B98" w:rsidRPr="00173EAC">
        <w:rPr>
          <w:rFonts w:ascii="Century Gothic" w:hAnsi="Century Gothic"/>
        </w:rPr>
        <w:t>instances de coordination</w:t>
      </w:r>
      <w:r w:rsidR="00955D5E" w:rsidRPr="00173EAC">
        <w:rPr>
          <w:rFonts w:ascii="Century Gothic" w:hAnsi="Century Gothic"/>
        </w:rPr>
        <w:t xml:space="preserve"> </w:t>
      </w:r>
      <w:r w:rsidR="00003B98" w:rsidRPr="00173EAC">
        <w:rPr>
          <w:rFonts w:ascii="Century Gothic" w:hAnsi="Century Gothic"/>
        </w:rPr>
        <w:t xml:space="preserve">internes au champ </w:t>
      </w:r>
      <w:r w:rsidR="00955D5E" w:rsidRPr="00173EAC">
        <w:rPr>
          <w:rFonts w:ascii="Century Gothic" w:hAnsi="Century Gothic"/>
        </w:rPr>
        <w:t>sont</w:t>
      </w:r>
      <w:r w:rsidRPr="00173EAC">
        <w:rPr>
          <w:rFonts w:ascii="Century Gothic" w:hAnsi="Century Gothic"/>
        </w:rPr>
        <w:t xml:space="preserve"> identifiée</w:t>
      </w:r>
      <w:r w:rsidR="00003B98" w:rsidRPr="00173EAC">
        <w:rPr>
          <w:rFonts w:ascii="Century Gothic" w:hAnsi="Century Gothic"/>
        </w:rPr>
        <w:t>s. Elles permettent le nécessaire dialogue entre les acteurs du champ</w:t>
      </w:r>
      <w:r w:rsidRPr="00173EAC">
        <w:rPr>
          <w:rFonts w:ascii="Century Gothic" w:hAnsi="Century Gothic"/>
        </w:rPr>
        <w:t>.</w:t>
      </w:r>
    </w:p>
    <w:p w14:paraId="15A64FD1" w14:textId="1D39928F" w:rsidR="00D77718" w:rsidRPr="000E384C" w:rsidRDefault="00D77718" w:rsidP="00972BA2">
      <w:pPr>
        <w:pStyle w:val="2-TITRE2"/>
        <w:rPr>
          <w:w w:val="105"/>
        </w:rPr>
      </w:pPr>
      <w:r w:rsidRPr="000E384C">
        <w:rPr>
          <w:w w:val="105"/>
        </w:rPr>
        <w:t>Référence 2.2 : Le champ de formations met en œuvre la stratégie institutionnelle de développement et une stratégie propre de développement.</w:t>
      </w:r>
    </w:p>
    <w:p w14:paraId="2850D314" w14:textId="77777777" w:rsidR="00D77718" w:rsidRPr="006802AA" w:rsidRDefault="00D77718" w:rsidP="000E384C">
      <w:pPr>
        <w:pStyle w:val="5-POINTSFORTSETFAIBLES"/>
        <w:numPr>
          <w:ilvl w:val="0"/>
          <w:numId w:val="37"/>
        </w:numPr>
        <w:spacing w:before="120"/>
        <w:ind w:left="1134"/>
        <w:rPr>
          <w:rFonts w:ascii="Century Gothic" w:hAnsi="Century Gothic"/>
        </w:rPr>
      </w:pPr>
      <w:r w:rsidRPr="006802AA">
        <w:rPr>
          <w:rFonts w:ascii="Century Gothic" w:hAnsi="Century Gothic"/>
        </w:rPr>
        <w:t>Les axes de développement du champ de formations en lien avec la stratégie de l’établissement et du site sont explicités.</w:t>
      </w:r>
    </w:p>
    <w:p w14:paraId="3FBE6B0D" w14:textId="77777777" w:rsidR="00D77718" w:rsidRPr="006802AA" w:rsidRDefault="00D77718" w:rsidP="000E384C">
      <w:pPr>
        <w:pStyle w:val="5-POINTSFORTSETFAIBLES"/>
        <w:numPr>
          <w:ilvl w:val="0"/>
          <w:numId w:val="37"/>
        </w:numPr>
        <w:spacing w:before="120"/>
        <w:ind w:left="1134"/>
        <w:rPr>
          <w:rFonts w:ascii="Century Gothic" w:hAnsi="Century Gothic"/>
        </w:rPr>
      </w:pPr>
      <w:r w:rsidRPr="006802AA">
        <w:rPr>
          <w:rFonts w:ascii="Century Gothic" w:hAnsi="Century Gothic"/>
        </w:rPr>
        <w:t>Les axes de développement spécifiques au champ de formation sont explicités ainsi que leur articulation avec la stratégie de l’établissement et du site.</w:t>
      </w:r>
    </w:p>
    <w:p w14:paraId="65B69446" w14:textId="77777777" w:rsidR="007A1A45" w:rsidRPr="006802AA" w:rsidRDefault="007A1A45" w:rsidP="007A1A45">
      <w:pPr>
        <w:pStyle w:val="4-TextePAO"/>
        <w:rPr>
          <w:rFonts w:ascii="Century Gothic" w:hAnsi="Century Gothic"/>
        </w:rPr>
      </w:pPr>
    </w:p>
    <w:p w14:paraId="6AF56319" w14:textId="77777777" w:rsidR="00972BA2" w:rsidRDefault="00972BA2">
      <w:pPr>
        <w:rPr>
          <w:rFonts w:ascii="Century Gothic" w:hAnsi="Century Gothic"/>
          <w:b/>
          <w:color w:val="5C2D91"/>
          <w:w w:val="105"/>
          <w:sz w:val="22"/>
          <w:szCs w:val="18"/>
        </w:rPr>
      </w:pPr>
      <w:r>
        <w:rPr>
          <w:w w:val="105"/>
        </w:rPr>
        <w:br w:type="page"/>
      </w:r>
    </w:p>
    <w:p w14:paraId="406A5C84" w14:textId="3AE47F53" w:rsidR="009D5E8D" w:rsidRPr="00972BA2" w:rsidRDefault="009D5E8D" w:rsidP="00972BA2">
      <w:pPr>
        <w:pStyle w:val="2-TITRE2"/>
        <w:rPr>
          <w:w w:val="105"/>
        </w:rPr>
      </w:pPr>
      <w:r w:rsidRPr="000E384C">
        <w:rPr>
          <w:w w:val="105"/>
        </w:rPr>
        <w:lastRenderedPageBreak/>
        <w:t xml:space="preserve">Référence </w:t>
      </w:r>
      <w:r w:rsidR="00D77718" w:rsidRPr="000E384C">
        <w:rPr>
          <w:w w:val="105"/>
        </w:rPr>
        <w:t>2</w:t>
      </w:r>
      <w:r w:rsidR="00402FA0" w:rsidRPr="000E384C">
        <w:rPr>
          <w:w w:val="105"/>
        </w:rPr>
        <w:t>.</w:t>
      </w:r>
      <w:r w:rsidRPr="000E384C">
        <w:rPr>
          <w:w w:val="105"/>
        </w:rPr>
        <w:t>3 : Le champ de formations coordonne le développement de ses formations.</w:t>
      </w:r>
    </w:p>
    <w:p w14:paraId="4B6C0686" w14:textId="2C7AACD6" w:rsidR="009D5E8D" w:rsidRPr="006802AA" w:rsidRDefault="00003B98" w:rsidP="000E384C">
      <w:pPr>
        <w:pStyle w:val="5-POINTSFORTSETFAIBLES"/>
        <w:numPr>
          <w:ilvl w:val="0"/>
          <w:numId w:val="37"/>
        </w:numPr>
        <w:spacing w:before="120"/>
        <w:ind w:left="1134"/>
        <w:rPr>
          <w:rFonts w:ascii="Century Gothic" w:hAnsi="Century Gothic"/>
        </w:rPr>
      </w:pPr>
      <w:r w:rsidRPr="00173EAC">
        <w:rPr>
          <w:rFonts w:ascii="Century Gothic" w:hAnsi="Century Gothic"/>
        </w:rPr>
        <w:t xml:space="preserve">La coordination interne au champ </w:t>
      </w:r>
      <w:r w:rsidR="009D5E8D" w:rsidRPr="006802AA">
        <w:rPr>
          <w:rFonts w:ascii="Century Gothic" w:hAnsi="Century Gothic"/>
        </w:rPr>
        <w:t>intègre un processus d’amélioration continue aux niveaux des formations et de la pédagogie s’appuyant notamment sur des conseils de perfectionnement</w:t>
      </w:r>
      <w:r w:rsidR="00482478" w:rsidRPr="006802AA">
        <w:rPr>
          <w:rFonts w:ascii="Century Gothic" w:hAnsi="Century Gothic"/>
        </w:rPr>
        <w:t xml:space="preserve"> et sur un dispositif de soutien au développement professionnel des acteurs du champ de formation</w:t>
      </w:r>
      <w:r w:rsidR="009D5E8D" w:rsidRPr="006802AA">
        <w:rPr>
          <w:rFonts w:ascii="Century Gothic" w:hAnsi="Century Gothic"/>
        </w:rPr>
        <w:t>.</w:t>
      </w:r>
    </w:p>
    <w:p w14:paraId="4CC9715A" w14:textId="77777777" w:rsidR="00482478" w:rsidRPr="006802AA" w:rsidRDefault="00482478" w:rsidP="000E384C">
      <w:pPr>
        <w:pStyle w:val="5-POINTSFORTSETFAIBLES"/>
        <w:numPr>
          <w:ilvl w:val="0"/>
          <w:numId w:val="37"/>
        </w:numPr>
        <w:spacing w:before="120"/>
        <w:ind w:left="1134"/>
        <w:rPr>
          <w:rFonts w:ascii="Century Gothic" w:hAnsi="Century Gothic"/>
        </w:rPr>
      </w:pPr>
      <w:r w:rsidRPr="006802AA">
        <w:rPr>
          <w:rFonts w:ascii="Century Gothic" w:hAnsi="Century Gothic"/>
        </w:rPr>
        <w:t>La communication sur les objectifs du pilotage est organisée en vue de leur appropriation par l’ensemble des acteurs du champ de formation.</w:t>
      </w:r>
    </w:p>
    <w:p w14:paraId="283672B5" w14:textId="71BE86BB" w:rsidR="00955D5E" w:rsidRPr="006802AA" w:rsidRDefault="00955D5E" w:rsidP="000E384C">
      <w:pPr>
        <w:pStyle w:val="5-POINTSFORTSETFAIBLES"/>
        <w:numPr>
          <w:ilvl w:val="0"/>
          <w:numId w:val="37"/>
        </w:numPr>
        <w:spacing w:before="120"/>
        <w:ind w:left="1134"/>
        <w:rPr>
          <w:rFonts w:ascii="Century Gothic" w:hAnsi="Century Gothic"/>
        </w:rPr>
      </w:pPr>
      <w:r w:rsidRPr="006802AA">
        <w:rPr>
          <w:rFonts w:ascii="Century Gothic" w:hAnsi="Century Gothic"/>
        </w:rPr>
        <w:t>La participation des étudiants et des diplômés au pilotage des formations est une réalité.</w:t>
      </w:r>
    </w:p>
    <w:p w14:paraId="37245C37" w14:textId="59B24CBA" w:rsidR="00955D5E" w:rsidRPr="006802AA" w:rsidRDefault="00955D5E" w:rsidP="000E384C">
      <w:pPr>
        <w:pStyle w:val="5-POINTSFORTSETFAIBLES"/>
        <w:numPr>
          <w:ilvl w:val="0"/>
          <w:numId w:val="37"/>
        </w:numPr>
        <w:spacing w:before="120"/>
        <w:ind w:left="1134"/>
        <w:rPr>
          <w:rFonts w:ascii="Century Gothic" w:hAnsi="Century Gothic"/>
        </w:rPr>
      </w:pPr>
      <w:r w:rsidRPr="006802AA">
        <w:rPr>
          <w:rFonts w:ascii="Century Gothic" w:hAnsi="Century Gothic"/>
        </w:rPr>
        <w:t>La capacité d’autoévaluation du champ concernant ses forces et faiblesses en matière d’attractivité et de réussite est démontrée.</w:t>
      </w:r>
    </w:p>
    <w:p w14:paraId="0A4322F7" w14:textId="147F257A"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 xml:space="preserve">Les résultats du champ de formations sont suivis, analysés et transmis à l’instance en charge du pilotage institutionnel. </w:t>
      </w:r>
      <w:r w:rsidR="00482478" w:rsidRPr="006802AA">
        <w:rPr>
          <w:rFonts w:ascii="Century Gothic" w:hAnsi="Century Gothic"/>
        </w:rPr>
        <w:t>Leur utilisation et leur prise en compte sont explicitées et affichées.</w:t>
      </w:r>
    </w:p>
    <w:p w14:paraId="3543AED1" w14:textId="314C0786" w:rsidR="00955D5E" w:rsidRPr="006802AA" w:rsidRDefault="00955D5E" w:rsidP="000E384C">
      <w:pPr>
        <w:pStyle w:val="5-POINTSFORTSETFAIBLES"/>
        <w:numPr>
          <w:ilvl w:val="0"/>
          <w:numId w:val="37"/>
        </w:numPr>
        <w:spacing w:before="120"/>
        <w:ind w:left="1134"/>
        <w:rPr>
          <w:rFonts w:ascii="Century Gothic" w:hAnsi="Century Gothic"/>
        </w:rPr>
      </w:pPr>
      <w:r w:rsidRPr="006802AA">
        <w:rPr>
          <w:rFonts w:ascii="Century Gothic" w:hAnsi="Century Gothic"/>
        </w:rPr>
        <w:t>Le cas échéant, des moyens administratifs</w:t>
      </w:r>
      <w:r w:rsidR="00482478" w:rsidRPr="006802AA">
        <w:rPr>
          <w:rFonts w:ascii="Century Gothic" w:hAnsi="Century Gothic"/>
        </w:rPr>
        <w:t>, scientifiques</w:t>
      </w:r>
      <w:r w:rsidRPr="006802AA">
        <w:rPr>
          <w:rFonts w:ascii="Century Gothic" w:hAnsi="Century Gothic"/>
        </w:rPr>
        <w:t xml:space="preserve"> et techniques dédiés</w:t>
      </w:r>
      <w:r w:rsidR="0085413E" w:rsidRPr="006802AA">
        <w:rPr>
          <w:rFonts w:ascii="Century Gothic" w:hAnsi="Century Gothic"/>
        </w:rPr>
        <w:t xml:space="preserve"> au champ apportent un appui </w:t>
      </w:r>
      <w:r w:rsidR="00482478" w:rsidRPr="006802AA">
        <w:rPr>
          <w:rFonts w:ascii="Century Gothic" w:hAnsi="Century Gothic"/>
        </w:rPr>
        <w:t>et un accompagnement aux équipes en charge des formations</w:t>
      </w:r>
      <w:r w:rsidRPr="006802AA">
        <w:rPr>
          <w:rFonts w:ascii="Century Gothic" w:hAnsi="Century Gothic"/>
        </w:rPr>
        <w:t>.</w:t>
      </w:r>
    </w:p>
    <w:p w14:paraId="06C07404" w14:textId="77777777" w:rsidR="009D5E8D" w:rsidRPr="006802AA" w:rsidRDefault="009D5E8D" w:rsidP="007A1A45">
      <w:pPr>
        <w:pStyle w:val="4-TextePAO"/>
        <w:rPr>
          <w:rFonts w:ascii="Century Gothic" w:hAnsi="Century Gothic"/>
        </w:rPr>
      </w:pPr>
    </w:p>
    <w:p w14:paraId="28633558" w14:textId="77777777" w:rsidR="007A1A45" w:rsidRPr="006802AA" w:rsidRDefault="007A1A45" w:rsidP="007A1A45">
      <w:pPr>
        <w:pStyle w:val="4-TextePAO"/>
        <w:rPr>
          <w:rFonts w:ascii="Century Gothic" w:hAnsi="Century Gothic"/>
        </w:rPr>
      </w:pPr>
    </w:p>
    <w:p w14:paraId="501FEA80" w14:textId="115D63B0" w:rsidR="009D5E8D" w:rsidRPr="00972BA2" w:rsidRDefault="009D5E8D" w:rsidP="00972BA2">
      <w:pPr>
        <w:pStyle w:val="1-TITRE1"/>
      </w:pPr>
      <w:r w:rsidRPr="00972BA2">
        <w:t>Domaine</w:t>
      </w:r>
      <w:r w:rsidR="00D77718" w:rsidRPr="00972BA2">
        <w:t xml:space="preserve"> 3</w:t>
      </w:r>
      <w:r w:rsidRPr="00972BA2">
        <w:t> : Les dispositifs op</w:t>
      </w:r>
      <w:r w:rsidR="00553ADC">
        <w:t>É</w:t>
      </w:r>
      <w:r w:rsidRPr="00972BA2">
        <w:t>rationnels du champ de formations  </w:t>
      </w:r>
    </w:p>
    <w:p w14:paraId="5BB39278" w14:textId="58DAB2D1" w:rsidR="009D5E8D" w:rsidRPr="000E384C" w:rsidRDefault="009D5E8D" w:rsidP="00972BA2">
      <w:pPr>
        <w:pStyle w:val="2-TITRE2"/>
        <w:rPr>
          <w:w w:val="105"/>
        </w:rPr>
      </w:pPr>
      <w:r w:rsidRPr="000E384C">
        <w:rPr>
          <w:w w:val="105"/>
        </w:rPr>
        <w:t xml:space="preserve">Référence </w:t>
      </w:r>
      <w:r w:rsidR="00B5492C" w:rsidRPr="000E384C">
        <w:rPr>
          <w:w w:val="105"/>
        </w:rPr>
        <w:t>3.1</w:t>
      </w:r>
      <w:r w:rsidRPr="000E384C">
        <w:rPr>
          <w:w w:val="105"/>
        </w:rPr>
        <w:t xml:space="preserve"> : Le champ de formations appuie son développement sur un ensemble de dispositifs opérationnels.</w:t>
      </w:r>
    </w:p>
    <w:p w14:paraId="1306E98D"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Les dispositifs opérationnels en lien avec les différents axes de développement sont explicités.</w:t>
      </w:r>
    </w:p>
    <w:p w14:paraId="0B3A858A"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Chaque dispositif opérationnel fait l’objet d’un suivi de sa mise en œuvre et de ses résultats qui s’intègrent dans le processus d’amélioration continue du champ de formations.</w:t>
      </w:r>
    </w:p>
    <w:p w14:paraId="5F21C544" w14:textId="36302D6B"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La mise en place de procédures concertées de recrutement, d’évaluation des étudiants et de suivi des diplômés est privilégiée.</w:t>
      </w:r>
      <w:r w:rsidR="00482478" w:rsidRPr="006802AA">
        <w:rPr>
          <w:rFonts w:ascii="Century Gothic" w:hAnsi="Century Gothic"/>
        </w:rPr>
        <w:t xml:space="preserve"> L’atteinte des objectifs visés en termes de profil des diplômés est vérifiée.</w:t>
      </w:r>
    </w:p>
    <w:p w14:paraId="2D999C25"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 xml:space="preserve">Des dispositifs sont mis en place pour favoriser la mutualisation des enseignements et des équipes pédagogiques à l’intérieur du champ de formations, voire avec d’autres champs de formations du site, ou encore avec d’autres établissements. </w:t>
      </w:r>
    </w:p>
    <w:p w14:paraId="64C42AAE" w14:textId="26619E52" w:rsidR="00482478" w:rsidRPr="006802AA" w:rsidRDefault="00482478" w:rsidP="000E384C">
      <w:pPr>
        <w:pStyle w:val="5-POINTSFORTSETFAIBLES"/>
        <w:numPr>
          <w:ilvl w:val="0"/>
          <w:numId w:val="37"/>
        </w:numPr>
        <w:spacing w:before="120"/>
        <w:ind w:left="1134"/>
        <w:rPr>
          <w:rFonts w:ascii="Century Gothic" w:hAnsi="Century Gothic"/>
        </w:rPr>
      </w:pPr>
      <w:r w:rsidRPr="006802AA">
        <w:rPr>
          <w:rFonts w:ascii="Century Gothic" w:hAnsi="Century Gothic"/>
        </w:rPr>
        <w:t>Des dispositifs permettant le déploiement progressif de l’approche par compétences, pour répondre aux enjeux du cadre national des formations et de la formation tout au long de la vie, sont pensés et élaborés de manière collaborative.</w:t>
      </w:r>
    </w:p>
    <w:p w14:paraId="7907F421" w14:textId="77777777"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La professionnalisation, l’international, les langues et le numérique sont des domaines d’intervention privilégiés.</w:t>
      </w:r>
    </w:p>
    <w:p w14:paraId="412D9B23" w14:textId="783A044E" w:rsidR="009D5E8D" w:rsidRPr="006802AA" w:rsidRDefault="009D5E8D" w:rsidP="000E384C">
      <w:pPr>
        <w:pStyle w:val="5-POINTSFORTSETFAIBLES"/>
        <w:numPr>
          <w:ilvl w:val="0"/>
          <w:numId w:val="37"/>
        </w:numPr>
        <w:spacing w:before="120"/>
        <w:ind w:left="1134"/>
        <w:rPr>
          <w:rFonts w:ascii="Century Gothic" w:hAnsi="Century Gothic"/>
        </w:rPr>
      </w:pPr>
      <w:r w:rsidRPr="006802AA">
        <w:rPr>
          <w:rFonts w:ascii="Century Gothic" w:hAnsi="Century Gothic"/>
        </w:rPr>
        <w:t>Le champ de formations participe à la politique d’innovation pédagogique de l’établissement et du site et adapte ses méthodes d’enseignement</w:t>
      </w:r>
      <w:r w:rsidR="00482478" w:rsidRPr="006802AA">
        <w:rPr>
          <w:rFonts w:ascii="Century Gothic" w:hAnsi="Century Gothic"/>
        </w:rPr>
        <w:t xml:space="preserve"> à la diversité des publics</w:t>
      </w:r>
      <w:r w:rsidRPr="006802AA">
        <w:rPr>
          <w:rFonts w:ascii="Century Gothic" w:hAnsi="Century Gothic"/>
        </w:rPr>
        <w:t xml:space="preserve">, notamment en matière </w:t>
      </w:r>
      <w:r w:rsidR="00482478" w:rsidRPr="006802AA">
        <w:rPr>
          <w:rFonts w:ascii="Century Gothic" w:hAnsi="Century Gothic"/>
        </w:rPr>
        <w:t xml:space="preserve">de formation en présentiel et à distance, </w:t>
      </w:r>
      <w:r w:rsidRPr="006802AA">
        <w:rPr>
          <w:rFonts w:ascii="Century Gothic" w:hAnsi="Century Gothic"/>
        </w:rPr>
        <w:t xml:space="preserve">d’environnement de travail numérique, d’outils numériques et de production </w:t>
      </w:r>
      <w:r w:rsidR="00482478" w:rsidRPr="006802AA">
        <w:rPr>
          <w:rFonts w:ascii="Century Gothic" w:hAnsi="Century Gothic"/>
        </w:rPr>
        <w:t xml:space="preserve">et d’usages </w:t>
      </w:r>
      <w:r w:rsidRPr="006802AA">
        <w:rPr>
          <w:rFonts w:ascii="Century Gothic" w:hAnsi="Century Gothic"/>
        </w:rPr>
        <w:t xml:space="preserve">de ressources numériques. </w:t>
      </w:r>
    </w:p>
    <w:p w14:paraId="7367292C" w14:textId="66C441EA" w:rsidR="009D5E8D" w:rsidRDefault="009D5E8D" w:rsidP="00BC50EC">
      <w:pPr>
        <w:pStyle w:val="5-POINTSFORTSETFAIBLES"/>
        <w:numPr>
          <w:ilvl w:val="0"/>
          <w:numId w:val="37"/>
        </w:numPr>
        <w:spacing w:before="120"/>
        <w:ind w:left="1134"/>
        <w:rPr>
          <w:rFonts w:ascii="Century Gothic" w:hAnsi="Century Gothic"/>
        </w:rPr>
      </w:pPr>
      <w:r w:rsidRPr="0013425E">
        <w:rPr>
          <w:rFonts w:ascii="Century Gothic" w:hAnsi="Century Gothic"/>
        </w:rPr>
        <w:t xml:space="preserve">L’articulation effective entre recherche et formation est développée en lien avec la stratégie de l’établissement et du site. La contribution des enseignants chercheurs et chercheurs aux formations du champ est encouragée et suivie. </w:t>
      </w:r>
    </w:p>
    <w:p w14:paraId="065AD9BC" w14:textId="77777777" w:rsidR="00CE640B" w:rsidRDefault="00CE640B" w:rsidP="00CE640B">
      <w:pPr>
        <w:pStyle w:val="5-POINTSFORTSETFAIBLES"/>
        <w:spacing w:before="120"/>
        <w:ind w:left="1134"/>
        <w:rPr>
          <w:rFonts w:ascii="Century Gothic" w:hAnsi="Century Gothic"/>
        </w:rPr>
        <w:sectPr w:rsidR="00CE640B" w:rsidSect="00972BA2">
          <w:headerReference w:type="even" r:id="rId9"/>
          <w:headerReference w:type="default" r:id="rId10"/>
          <w:footerReference w:type="even" r:id="rId11"/>
          <w:footerReference w:type="default" r:id="rId12"/>
          <w:headerReference w:type="first" r:id="rId13"/>
          <w:footerReference w:type="first" r:id="rId14"/>
          <w:pgSz w:w="11900" w:h="16840"/>
          <w:pgMar w:top="1134" w:right="701" w:bottom="851" w:left="1134" w:header="709" w:footer="272" w:gutter="0"/>
          <w:pgNumType w:start="1"/>
          <w:cols w:space="708"/>
          <w:titlePg/>
          <w:docGrid w:linePitch="326"/>
        </w:sectPr>
      </w:pPr>
    </w:p>
    <w:p w14:paraId="40002AC7" w14:textId="05401463" w:rsidR="00CE640B" w:rsidRPr="0013425E" w:rsidRDefault="00CE640B" w:rsidP="00CE640B">
      <w:pPr>
        <w:pStyle w:val="5-POINTSFORTSETFAIBLES"/>
        <w:spacing w:before="120"/>
        <w:ind w:left="1134"/>
        <w:rPr>
          <w:rFonts w:ascii="Century Gothic" w:hAnsi="Century Gothic"/>
        </w:rPr>
      </w:pPr>
    </w:p>
    <w:sectPr w:rsidR="00CE640B" w:rsidRPr="0013425E" w:rsidSect="00CE640B">
      <w:headerReference w:type="first" r:id="rId15"/>
      <w:footerReference w:type="first" r:id="rId16"/>
      <w:pgSz w:w="11900" w:h="16840"/>
      <w:pgMar w:top="1134" w:right="701" w:bottom="851" w:left="1134" w:header="709" w:footer="3668" w:gutter="0"/>
      <w:pgNumType w:start="1"/>
      <w:cols w:space="708"/>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705FC6" w14:textId="77777777" w:rsidR="008C3CE0" w:rsidRDefault="008C3CE0">
      <w:r>
        <w:separator/>
      </w:r>
    </w:p>
  </w:endnote>
  <w:endnote w:type="continuationSeparator" w:id="0">
    <w:p w14:paraId="0038EB62" w14:textId="77777777" w:rsidR="008C3CE0" w:rsidRDefault="008C3C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ヒラギノ角ゴ Pro W3">
    <w:charset w:val="80"/>
    <w:family w:val="auto"/>
    <w:pitch w:val="variable"/>
    <w:sig w:usb0="E00002FF" w:usb1="7AC7FFFF" w:usb2="00000012" w:usb3="00000000" w:csb0="0002000D"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0FC13D" w14:textId="77777777" w:rsidR="003C715D" w:rsidRDefault="003C715D">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48CC8" w14:textId="77777777" w:rsidR="004C5788" w:rsidRDefault="004C5788" w:rsidP="004C5788">
    <w:pPr>
      <w:pStyle w:val="Pieddepage"/>
      <w:rPr>
        <w:rFonts w:ascii="Century Gothic" w:hAnsi="Century Gothic"/>
        <w:sz w:val="16"/>
        <w:szCs w:val="16"/>
      </w:rPr>
    </w:pPr>
  </w:p>
  <w:p w14:paraId="6EE9AD4B" w14:textId="7C6F3C6A" w:rsidR="004C5788" w:rsidRDefault="004C5788" w:rsidP="004C5788">
    <w:pPr>
      <w:pStyle w:val="Pieddepage"/>
      <w:tabs>
        <w:tab w:val="clear" w:pos="9072"/>
        <w:tab w:val="right" w:pos="9639"/>
      </w:tabs>
      <w:ind w:right="1"/>
      <w:rPr>
        <w:rFonts w:ascii="Century Gothic" w:hAnsi="Century Gothic"/>
        <w:sz w:val="14"/>
        <w:szCs w:val="14"/>
      </w:rPr>
    </w:pPr>
    <w:r w:rsidRPr="006054FD">
      <w:rPr>
        <w:rFonts w:ascii="Century Gothic" w:hAnsi="Century Gothic"/>
        <w:sz w:val="14"/>
        <w:szCs w:val="14"/>
      </w:rPr>
      <w:t xml:space="preserve">Campagne d’évaluation </w:t>
    </w:r>
    <w:r w:rsidR="00F503E7">
      <w:rPr>
        <w:rFonts w:ascii="Century Gothic" w:hAnsi="Century Gothic"/>
        <w:sz w:val="14"/>
        <w:szCs w:val="14"/>
      </w:rPr>
      <w:t xml:space="preserve"> 20</w:t>
    </w:r>
    <w:r w:rsidR="003C715D">
      <w:rPr>
        <w:rFonts w:ascii="Century Gothic" w:hAnsi="Century Gothic"/>
        <w:sz w:val="14"/>
        <w:szCs w:val="14"/>
      </w:rPr>
      <w:t>20</w:t>
    </w:r>
    <w:r w:rsidR="00F503E7">
      <w:rPr>
        <w:rFonts w:ascii="Century Gothic" w:hAnsi="Century Gothic"/>
        <w:sz w:val="14"/>
        <w:szCs w:val="14"/>
      </w:rPr>
      <w:t>-202</w:t>
    </w:r>
    <w:r w:rsidR="003C715D">
      <w:rPr>
        <w:rFonts w:ascii="Century Gothic" w:hAnsi="Century Gothic"/>
        <w:sz w:val="14"/>
        <w:szCs w:val="14"/>
      </w:rPr>
      <w:t>1</w:t>
    </w:r>
    <w:r w:rsidR="00F503E7">
      <w:rPr>
        <w:rFonts w:ascii="Century Gothic" w:hAnsi="Century Gothic"/>
        <w:sz w:val="14"/>
        <w:szCs w:val="14"/>
      </w:rPr>
      <w:t xml:space="preserve"> – Vague </w:t>
    </w:r>
    <w:r w:rsidR="003C715D">
      <w:rPr>
        <w:rFonts w:ascii="Century Gothic" w:hAnsi="Century Gothic"/>
        <w:sz w:val="14"/>
        <w:szCs w:val="14"/>
      </w:rPr>
      <w:t>B</w:t>
    </w:r>
    <w:bookmarkStart w:id="0" w:name="_GoBack"/>
    <w:bookmarkEnd w:id="0"/>
    <w:r w:rsidRPr="006054FD">
      <w:rPr>
        <w:rFonts w:ascii="Century Gothic" w:hAnsi="Century Gothic"/>
        <w:sz w:val="14"/>
        <w:szCs w:val="14"/>
      </w:rPr>
      <w:tab/>
    </w:r>
    <w:r w:rsidRPr="006054FD">
      <w:rPr>
        <w:rFonts w:ascii="Century Gothic" w:hAnsi="Century Gothic"/>
        <w:sz w:val="14"/>
        <w:szCs w:val="14"/>
      </w:rPr>
      <w:tab/>
    </w:r>
    <w:r>
      <w:rPr>
        <w:rFonts w:ascii="Century Gothic" w:hAnsi="Century Gothic"/>
        <w:sz w:val="14"/>
        <w:szCs w:val="14"/>
      </w:rPr>
      <w:t>Département d’évaluation des formations</w:t>
    </w:r>
    <w:r>
      <w:rPr>
        <w:rFonts w:ascii="Century Gothic" w:hAnsi="Century Gothic"/>
        <w:sz w:val="14"/>
        <w:szCs w:val="14"/>
      </w:rPr>
      <w:tab/>
    </w:r>
  </w:p>
  <w:p w14:paraId="15AA11E1" w14:textId="77777777" w:rsidR="004C5788" w:rsidRDefault="004C5788" w:rsidP="004C5788">
    <w:pPr>
      <w:pStyle w:val="Pieddepage"/>
      <w:tabs>
        <w:tab w:val="clear" w:pos="9072"/>
        <w:tab w:val="right" w:pos="9639"/>
      </w:tabs>
      <w:ind w:right="1"/>
      <w:rPr>
        <w:rFonts w:ascii="Century Gothic" w:hAnsi="Century Gothic"/>
        <w:sz w:val="14"/>
        <w:szCs w:val="14"/>
      </w:rPr>
    </w:pPr>
  </w:p>
  <w:p w14:paraId="387CB357" w14:textId="77777777" w:rsidR="004C5788" w:rsidRPr="006054FD" w:rsidRDefault="004C5788" w:rsidP="004C5788">
    <w:pPr>
      <w:pStyle w:val="Pieddepage"/>
      <w:tabs>
        <w:tab w:val="clear" w:pos="9072"/>
        <w:tab w:val="right" w:pos="9639"/>
      </w:tabs>
      <w:ind w:right="1"/>
      <w:rPr>
        <w:rFonts w:ascii="Century Gothic" w:hAnsi="Century Gothic"/>
        <w:sz w:val="14"/>
        <w:szCs w:val="14"/>
      </w:rPr>
    </w:pPr>
    <w:r>
      <w:rPr>
        <w:rFonts w:ascii="Century Gothic" w:hAnsi="Century Gothic"/>
        <w:sz w:val="14"/>
        <w:szCs w:val="14"/>
      </w:rPr>
      <w:tab/>
    </w:r>
    <w:r w:rsidRPr="006054FD">
      <w:rPr>
        <w:rFonts w:ascii="Century Gothic" w:hAnsi="Century Gothic"/>
        <w:sz w:val="14"/>
        <w:szCs w:val="14"/>
      </w:rPr>
      <w:tab/>
    </w:r>
    <w:sdt>
      <w:sdtPr>
        <w:rPr>
          <w:rFonts w:ascii="Century Gothic" w:hAnsi="Century Gothic"/>
          <w:sz w:val="14"/>
          <w:szCs w:val="14"/>
        </w:rPr>
        <w:id w:val="-1553760774"/>
        <w:docPartObj>
          <w:docPartGallery w:val="Page Numbers (Bottom of Page)"/>
          <w:docPartUnique/>
        </w:docPartObj>
      </w:sdtPr>
      <w:sdtEndPr/>
      <w:sdtContent>
        <w:r w:rsidRPr="006054FD">
          <w:rPr>
            <w:rFonts w:ascii="Century Gothic" w:hAnsi="Century Gothic"/>
            <w:sz w:val="14"/>
            <w:szCs w:val="14"/>
          </w:rPr>
          <w:fldChar w:fldCharType="begin"/>
        </w:r>
        <w:r w:rsidRPr="006054FD">
          <w:rPr>
            <w:rFonts w:ascii="Century Gothic" w:hAnsi="Century Gothic"/>
            <w:sz w:val="14"/>
            <w:szCs w:val="14"/>
          </w:rPr>
          <w:instrText>PAGE   \* MERGEFORMAT</w:instrText>
        </w:r>
        <w:r w:rsidRPr="006054FD">
          <w:rPr>
            <w:rFonts w:ascii="Century Gothic" w:hAnsi="Century Gothic"/>
            <w:sz w:val="14"/>
            <w:szCs w:val="14"/>
          </w:rPr>
          <w:fldChar w:fldCharType="separate"/>
        </w:r>
        <w:r w:rsidR="003C715D">
          <w:rPr>
            <w:rFonts w:ascii="Century Gothic" w:hAnsi="Century Gothic"/>
            <w:noProof/>
            <w:sz w:val="14"/>
            <w:szCs w:val="14"/>
          </w:rPr>
          <w:t>2</w:t>
        </w:r>
        <w:r w:rsidRPr="006054FD">
          <w:rPr>
            <w:rFonts w:ascii="Century Gothic" w:hAnsi="Century Gothic"/>
            <w:sz w:val="14"/>
            <w:szCs w:val="14"/>
          </w:rPr>
          <w:fldChar w:fldCharType="end"/>
        </w:r>
      </w:sdtContent>
    </w:sdt>
  </w:p>
  <w:p w14:paraId="4D8762DE" w14:textId="77777777" w:rsidR="000E384C" w:rsidRDefault="000E384C" w:rsidP="00615D61">
    <w:pPr>
      <w:tabs>
        <w:tab w:val="center" w:pos="4536"/>
        <w:tab w:val="right" w:pos="9639"/>
      </w:tabs>
      <w:rPr>
        <w:rFonts w:ascii="Century Gothic" w:eastAsia="MS Mincho" w:hAnsi="Century Gothic"/>
        <w:i/>
        <w:sz w:val="16"/>
        <w:szCs w:val="16"/>
        <w:lang w:eastAsia="ja-JP"/>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AE306" w14:textId="6EDEC631" w:rsidR="008C3CE0" w:rsidRPr="002816F4" w:rsidRDefault="008C3CE0" w:rsidP="006C677F">
    <w:pPr>
      <w:tabs>
        <w:tab w:val="center" w:pos="4536"/>
        <w:tab w:val="right" w:pos="9072"/>
      </w:tabs>
      <w:rPr>
        <w:rFonts w:eastAsia="MS Mincho"/>
        <w:lang w:eastAsia="ja-JP"/>
      </w:rPr>
    </w:pPr>
    <w:r w:rsidRPr="002816F4">
      <w:rPr>
        <w:rFonts w:ascii="Trebuchet MS" w:eastAsia="MS Mincho" w:hAnsi="Trebuchet MS"/>
        <w:i/>
        <w:sz w:val="16"/>
        <w:szCs w:val="16"/>
        <w:lang w:eastAsia="ja-JP"/>
      </w:rPr>
      <w:tab/>
    </w:r>
    <w:r w:rsidRPr="002816F4">
      <w:rPr>
        <w:rFonts w:ascii="Trebuchet MS" w:eastAsia="MS Mincho" w:hAnsi="Trebuchet MS"/>
        <w:i/>
        <w:sz w:val="16"/>
        <w:szCs w:val="16"/>
        <w:lang w:eastAsia="ja-JP"/>
      </w:rPr>
      <w:tab/>
    </w:r>
  </w:p>
  <w:p w14:paraId="2878453F" w14:textId="77777777" w:rsidR="008C3CE0" w:rsidRDefault="008C3CE0">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43B8A3" w14:textId="111E379E" w:rsidR="00CE640B" w:rsidRPr="002816F4" w:rsidRDefault="00CE640B" w:rsidP="006C677F">
    <w:pPr>
      <w:tabs>
        <w:tab w:val="center" w:pos="4536"/>
        <w:tab w:val="right" w:pos="9072"/>
      </w:tabs>
      <w:rPr>
        <w:rFonts w:eastAsia="MS Mincho"/>
        <w:lang w:eastAsia="ja-JP"/>
      </w:rPr>
    </w:pPr>
    <w:r w:rsidRPr="00CE640B">
      <w:rPr>
        <w:rFonts w:ascii="Trebuchet MS" w:eastAsia="MS Mincho" w:hAnsi="Trebuchet MS"/>
        <w:i/>
        <w:noProof/>
        <w:sz w:val="16"/>
        <w:szCs w:val="16"/>
        <w:lang w:eastAsia="fr-FR"/>
      </w:rPr>
      <w:drawing>
        <wp:anchor distT="0" distB="0" distL="114300" distR="114300" simplePos="0" relativeHeight="251680768" behindDoc="1" locked="0" layoutInCell="1" allowOverlap="1" wp14:anchorId="248A1410" wp14:editId="1044388D">
          <wp:simplePos x="0" y="0"/>
          <wp:positionH relativeFrom="column">
            <wp:posOffset>-721995</wp:posOffset>
          </wp:positionH>
          <wp:positionV relativeFrom="paragraph">
            <wp:posOffset>-63500</wp:posOffset>
          </wp:positionV>
          <wp:extent cx="1800860" cy="1800860"/>
          <wp:effectExtent l="0" t="0" r="8890" b="8890"/>
          <wp:wrapThrough wrapText="bothSides">
            <wp:wrapPolygon edited="0">
              <wp:start x="0" y="0"/>
              <wp:lineTo x="0" y="21478"/>
              <wp:lineTo x="21478" y="21478"/>
              <wp:lineTo x="21478"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logo Couv Référentiel.jpg"/>
                  <pic:cNvPicPr/>
                </pic:nvPicPr>
                <pic:blipFill>
                  <a:blip r:embed="rId1">
                    <a:extLst>
                      <a:ext uri="{28A0092B-C50C-407E-A947-70E740481C1C}">
                        <a14:useLocalDpi xmlns:a14="http://schemas.microsoft.com/office/drawing/2010/main" val="0"/>
                      </a:ext>
                    </a:extLst>
                  </a:blip>
                  <a:stretch>
                    <a:fillRect/>
                  </a:stretch>
                </pic:blipFill>
                <pic:spPr>
                  <a:xfrm>
                    <a:off x="0" y="0"/>
                    <a:ext cx="1800860" cy="1800860"/>
                  </a:xfrm>
                  <a:prstGeom prst="rect">
                    <a:avLst/>
                  </a:prstGeom>
                </pic:spPr>
              </pic:pic>
            </a:graphicData>
          </a:graphic>
          <wp14:sizeRelH relativeFrom="page">
            <wp14:pctWidth>0</wp14:pctWidth>
          </wp14:sizeRelH>
          <wp14:sizeRelV relativeFrom="page">
            <wp14:pctHeight>0</wp14:pctHeight>
          </wp14:sizeRelV>
        </wp:anchor>
      </w:drawing>
    </w:r>
    <w:r w:rsidRPr="00CE640B">
      <w:rPr>
        <w:rFonts w:ascii="Trebuchet MS" w:eastAsia="MS Mincho" w:hAnsi="Trebuchet MS"/>
        <w:i/>
        <w:noProof/>
        <w:sz w:val="16"/>
        <w:szCs w:val="16"/>
        <w:lang w:eastAsia="fr-FR"/>
      </w:rPr>
      <w:drawing>
        <wp:anchor distT="0" distB="0" distL="114300" distR="114300" simplePos="0" relativeHeight="251679744" behindDoc="1" locked="0" layoutInCell="1" allowOverlap="1" wp14:anchorId="48BEAB68" wp14:editId="53E69210">
          <wp:simplePos x="0" y="0"/>
          <wp:positionH relativeFrom="column">
            <wp:posOffset>-720090</wp:posOffset>
          </wp:positionH>
          <wp:positionV relativeFrom="paragraph">
            <wp:posOffset>1723390</wp:posOffset>
          </wp:positionV>
          <wp:extent cx="7559675" cy="972185"/>
          <wp:effectExtent l="0" t="0" r="3175" b="0"/>
          <wp:wrapThrough wrapText="bothSides">
            <wp:wrapPolygon edited="0">
              <wp:start x="0" y="0"/>
              <wp:lineTo x="0" y="21163"/>
              <wp:lineTo x="21555" y="21163"/>
              <wp:lineTo x="21555"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bloc adresse entete FR.jpg"/>
                  <pic:cNvPicPr/>
                </pic:nvPicPr>
                <pic:blipFill>
                  <a:blip r:embed="rId2">
                    <a:extLst>
                      <a:ext uri="{28A0092B-C50C-407E-A947-70E740481C1C}">
                        <a14:useLocalDpi xmlns:a14="http://schemas.microsoft.com/office/drawing/2010/main" val="0"/>
                      </a:ext>
                    </a:extLst>
                  </a:blip>
                  <a:stretch>
                    <a:fillRect/>
                  </a:stretch>
                </pic:blipFill>
                <pic:spPr>
                  <a:xfrm>
                    <a:off x="0" y="0"/>
                    <a:ext cx="7559675" cy="972185"/>
                  </a:xfrm>
                  <a:prstGeom prst="rect">
                    <a:avLst/>
                  </a:prstGeom>
                </pic:spPr>
              </pic:pic>
            </a:graphicData>
          </a:graphic>
          <wp14:sizeRelH relativeFrom="page">
            <wp14:pctWidth>0</wp14:pctWidth>
          </wp14:sizeRelH>
          <wp14:sizeRelV relativeFrom="page">
            <wp14:pctHeight>0</wp14:pctHeight>
          </wp14:sizeRelV>
        </wp:anchor>
      </w:drawing>
    </w:r>
    <w:r w:rsidRPr="002816F4">
      <w:rPr>
        <w:rFonts w:ascii="Trebuchet MS" w:eastAsia="MS Mincho" w:hAnsi="Trebuchet MS"/>
        <w:i/>
        <w:sz w:val="16"/>
        <w:szCs w:val="16"/>
        <w:lang w:eastAsia="ja-JP"/>
      </w:rPr>
      <w:tab/>
    </w:r>
    <w:r w:rsidRPr="002816F4">
      <w:rPr>
        <w:rFonts w:ascii="Trebuchet MS" w:eastAsia="MS Mincho" w:hAnsi="Trebuchet MS"/>
        <w:i/>
        <w:sz w:val="16"/>
        <w:szCs w:val="16"/>
        <w:lang w:eastAsia="ja-JP"/>
      </w:rPr>
      <w:tab/>
    </w:r>
  </w:p>
  <w:p w14:paraId="290EF432" w14:textId="77777777" w:rsidR="00CE640B" w:rsidRDefault="00CE640B">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28138F" w14:textId="77777777" w:rsidR="008C3CE0" w:rsidRDefault="008C3CE0">
      <w:r>
        <w:separator/>
      </w:r>
    </w:p>
  </w:footnote>
  <w:footnote w:type="continuationSeparator" w:id="0">
    <w:p w14:paraId="0AA5F382" w14:textId="77777777" w:rsidR="008C3CE0" w:rsidRDefault="008C3C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CF87D9" w14:textId="77777777" w:rsidR="003C715D" w:rsidRDefault="003C715D">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C84BB4" w14:textId="77777777" w:rsidR="00072FD6" w:rsidRDefault="00072FD6" w:rsidP="00072FD6">
    <w:pPr>
      <w:tabs>
        <w:tab w:val="center" w:pos="4536"/>
        <w:tab w:val="right" w:pos="9639"/>
      </w:tabs>
      <w:ind w:firstLine="142"/>
      <w:rPr>
        <w:rFonts w:ascii="Century Gothic" w:eastAsia="MS Mincho" w:hAnsi="Century Gothic"/>
        <w:sz w:val="16"/>
        <w:szCs w:val="16"/>
        <w:lang w:eastAsia="ja-JP"/>
      </w:rPr>
    </w:pPr>
    <w:r>
      <w:rPr>
        <w:noProof/>
        <w:lang w:eastAsia="fr-FR"/>
      </w:rPr>
      <w:drawing>
        <wp:anchor distT="0" distB="0" distL="114300" distR="114300" simplePos="0" relativeHeight="251677696" behindDoc="1" locked="0" layoutInCell="1" allowOverlap="1" wp14:anchorId="238A7D49" wp14:editId="17DB18E4">
          <wp:simplePos x="0" y="0"/>
          <wp:positionH relativeFrom="column">
            <wp:posOffset>5896610</wp:posOffset>
          </wp:positionH>
          <wp:positionV relativeFrom="paragraph">
            <wp:posOffset>-274955</wp:posOffset>
          </wp:positionV>
          <wp:extent cx="719455" cy="719455"/>
          <wp:effectExtent l="0" t="0" r="0" b="0"/>
          <wp:wrapTight wrapText="bothSides">
            <wp:wrapPolygon edited="0">
              <wp:start x="5719" y="572"/>
              <wp:lineTo x="1144" y="6291"/>
              <wp:lineTo x="572" y="10867"/>
              <wp:lineTo x="4004" y="10867"/>
              <wp:lineTo x="2860" y="16014"/>
              <wp:lineTo x="4575" y="19446"/>
              <wp:lineTo x="8579" y="20590"/>
              <wp:lineTo x="14298" y="20590"/>
              <wp:lineTo x="17158" y="19446"/>
              <wp:lineTo x="18874" y="14870"/>
              <wp:lineTo x="17158" y="10867"/>
              <wp:lineTo x="20590" y="10867"/>
              <wp:lineTo x="20018" y="6863"/>
              <wp:lineTo x="14870" y="572"/>
              <wp:lineTo x="5719" y="572"/>
            </wp:wrapPolygon>
          </wp:wrapTight>
          <wp:docPr id="3"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page">
            <wp14:pctWidth>0</wp14:pctWidth>
          </wp14:sizeRelH>
          <wp14:sizeRelV relativeFrom="page">
            <wp14:pctHeight>0</wp14:pctHeight>
          </wp14:sizeRelV>
        </wp:anchor>
      </w:drawing>
    </w:r>
  </w:p>
  <w:p w14:paraId="0C4C9DF2" w14:textId="0775196E" w:rsidR="008C3CE0" w:rsidRPr="00744C96" w:rsidRDefault="000E6658" w:rsidP="00072FD6">
    <w:pPr>
      <w:tabs>
        <w:tab w:val="center" w:pos="4536"/>
        <w:tab w:val="right" w:pos="9639"/>
      </w:tabs>
      <w:ind w:firstLine="142"/>
      <w:rPr>
        <w:rFonts w:ascii="Century Gothic" w:eastAsia="MS Mincho" w:hAnsi="Century Gothic"/>
        <w:sz w:val="14"/>
        <w:szCs w:val="14"/>
        <w:lang w:eastAsia="ja-JP"/>
      </w:rPr>
    </w:pPr>
    <w:r w:rsidRPr="00744C96">
      <w:rPr>
        <w:rFonts w:ascii="Century Gothic" w:eastAsia="MS Mincho" w:hAnsi="Century Gothic"/>
        <w:sz w:val="14"/>
        <w:szCs w:val="14"/>
        <w:lang w:eastAsia="ja-JP"/>
      </w:rPr>
      <w:t xml:space="preserve">Référentiel </w:t>
    </w:r>
    <w:proofErr w:type="spellStart"/>
    <w:r w:rsidRPr="00744C96">
      <w:rPr>
        <w:rFonts w:ascii="Century Gothic" w:eastAsia="MS Mincho" w:hAnsi="Century Gothic"/>
        <w:sz w:val="14"/>
        <w:szCs w:val="14"/>
        <w:lang w:eastAsia="ja-JP"/>
      </w:rPr>
      <w:t>Hcéres</w:t>
    </w:r>
    <w:proofErr w:type="spellEnd"/>
    <w:r w:rsidRPr="00744C96">
      <w:rPr>
        <w:rFonts w:ascii="Century Gothic" w:eastAsia="MS Mincho" w:hAnsi="Century Gothic"/>
        <w:sz w:val="14"/>
        <w:szCs w:val="14"/>
        <w:lang w:eastAsia="ja-JP"/>
      </w:rPr>
      <w:t xml:space="preserve"> pour l’évaluation </w:t>
    </w:r>
    <w:r w:rsidR="00BC50EC" w:rsidRPr="00744C96">
      <w:rPr>
        <w:rFonts w:ascii="Century Gothic" w:eastAsia="MS Mincho" w:hAnsi="Century Gothic"/>
        <w:sz w:val="14"/>
        <w:szCs w:val="14"/>
        <w:lang w:eastAsia="ja-JP"/>
      </w:rPr>
      <w:t xml:space="preserve">d’un champ de </w:t>
    </w:r>
    <w:r w:rsidRPr="00744C96">
      <w:rPr>
        <w:rFonts w:ascii="Century Gothic" w:eastAsia="MS Mincho" w:hAnsi="Century Gothic"/>
        <w:sz w:val="14"/>
        <w:szCs w:val="14"/>
        <w:lang w:eastAsia="ja-JP"/>
      </w:rPr>
      <w:t xml:space="preserve"> formation</w:t>
    </w:r>
    <w:r w:rsidR="00BC50EC" w:rsidRPr="00744C96">
      <w:rPr>
        <w:rFonts w:ascii="Century Gothic" w:eastAsia="MS Mincho" w:hAnsi="Century Gothic"/>
        <w:sz w:val="14"/>
        <w:szCs w:val="14"/>
        <w:lang w:eastAsia="ja-JP"/>
      </w:rPr>
      <w:t>s</w:t>
    </w:r>
    <w:r w:rsidRPr="00744C96">
      <w:rPr>
        <w:rFonts w:ascii="Century Gothic" w:eastAsia="MS Mincho" w:hAnsi="Century Gothic"/>
        <w:sz w:val="14"/>
        <w:szCs w:val="14"/>
        <w:lang w:eastAsia="ja-JP"/>
      </w:rPr>
      <w:tab/>
    </w:r>
  </w:p>
  <w:p w14:paraId="16250A8E" w14:textId="77777777" w:rsidR="006802AA" w:rsidRDefault="006802AA" w:rsidP="00CD0A7C">
    <w:pPr>
      <w:tabs>
        <w:tab w:val="center" w:pos="4536"/>
        <w:tab w:val="right" w:pos="9639"/>
      </w:tabs>
      <w:ind w:firstLine="709"/>
      <w:rPr>
        <w:rFonts w:ascii="Century Gothic" w:eastAsia="MS Mincho" w:hAnsi="Century Gothic"/>
        <w:i/>
        <w:sz w:val="16"/>
        <w:szCs w:val="16"/>
        <w:lang w:eastAsia="ja-JP"/>
      </w:rPr>
    </w:pPr>
  </w:p>
  <w:p w14:paraId="261294F9" w14:textId="77777777" w:rsidR="006802AA" w:rsidRDefault="006802AA" w:rsidP="00CD0A7C">
    <w:pPr>
      <w:tabs>
        <w:tab w:val="center" w:pos="4536"/>
        <w:tab w:val="right" w:pos="9639"/>
      </w:tabs>
      <w:ind w:firstLine="709"/>
      <w:rPr>
        <w:rFonts w:ascii="Century Gothic" w:eastAsia="MS Mincho" w:hAnsi="Century Gothic"/>
        <w:i/>
        <w:sz w:val="16"/>
        <w:szCs w:val="16"/>
        <w:lang w:eastAsia="ja-JP"/>
      </w:rPr>
    </w:pPr>
  </w:p>
  <w:p w14:paraId="31E9CE74" w14:textId="77777777" w:rsidR="006802AA" w:rsidRDefault="006802AA" w:rsidP="00CD0A7C">
    <w:pPr>
      <w:tabs>
        <w:tab w:val="center" w:pos="4536"/>
        <w:tab w:val="right" w:pos="9639"/>
      </w:tabs>
      <w:ind w:firstLine="709"/>
      <w:rPr>
        <w:rFonts w:ascii="Century Gothic" w:eastAsia="MS Mincho" w:hAnsi="Century Gothic"/>
        <w:i/>
        <w:sz w:val="16"/>
        <w:szCs w:val="16"/>
        <w:lang w:eastAsia="ja-JP"/>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48EF5E" w14:textId="5361C495" w:rsidR="004218FE" w:rsidRDefault="00972BA2">
    <w:pPr>
      <w:pStyle w:val="En-tte"/>
    </w:pPr>
    <w:r>
      <w:rPr>
        <w:noProof/>
        <w:lang w:eastAsia="fr-FR"/>
      </w:rPr>
      <w:drawing>
        <wp:anchor distT="0" distB="0" distL="114300" distR="114300" simplePos="0" relativeHeight="251666432" behindDoc="1" locked="0" layoutInCell="1" allowOverlap="1" wp14:anchorId="6894E838" wp14:editId="3C5A4CE9">
          <wp:simplePos x="0" y="0"/>
          <wp:positionH relativeFrom="column">
            <wp:posOffset>-669290</wp:posOffset>
          </wp:positionH>
          <wp:positionV relativeFrom="paragraph">
            <wp:posOffset>-335915</wp:posOffset>
          </wp:positionV>
          <wp:extent cx="1800860" cy="1800860"/>
          <wp:effectExtent l="0" t="0" r="8890" b="8890"/>
          <wp:wrapThrough wrapText="bothSides">
            <wp:wrapPolygon edited="0">
              <wp:start x="0" y="0"/>
              <wp:lineTo x="0" y="21478"/>
              <wp:lineTo x="21478" y="21478"/>
              <wp:lineTo x="21478"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logo Couv Référentiel.jpg"/>
                  <pic:cNvPicPr/>
                </pic:nvPicPr>
                <pic:blipFill>
                  <a:blip r:embed="rId1">
                    <a:extLst>
                      <a:ext uri="{28A0092B-C50C-407E-A947-70E740481C1C}">
                        <a14:useLocalDpi xmlns:a14="http://schemas.microsoft.com/office/drawing/2010/main" val="0"/>
                      </a:ext>
                    </a:extLst>
                  </a:blip>
                  <a:stretch>
                    <a:fillRect/>
                  </a:stretch>
                </pic:blipFill>
                <pic:spPr>
                  <a:xfrm>
                    <a:off x="0" y="0"/>
                    <a:ext cx="1800860" cy="1800860"/>
                  </a:xfrm>
                  <a:prstGeom prst="rect">
                    <a:avLst/>
                  </a:prstGeom>
                </pic:spPr>
              </pic:pic>
            </a:graphicData>
          </a:graphic>
          <wp14:sizeRelH relativeFrom="page">
            <wp14:pctWidth>0</wp14:pctWidth>
          </wp14:sizeRelH>
          <wp14:sizeRelV relativeFrom="page">
            <wp14:pctHeight>0</wp14:pctHeight>
          </wp14:sizeRelV>
        </wp:anchor>
      </w:drawing>
    </w:r>
    <w:r w:rsidR="004218FE">
      <w:rPr>
        <w:noProof/>
        <w:lang w:eastAsia="fr-FR"/>
      </w:rPr>
      <w:drawing>
        <wp:anchor distT="0" distB="0" distL="114300" distR="114300" simplePos="0" relativeHeight="251668480" behindDoc="1" locked="1" layoutInCell="1" allowOverlap="1" wp14:anchorId="659C0264" wp14:editId="6C0F1167">
          <wp:simplePos x="0" y="0"/>
          <wp:positionH relativeFrom="column">
            <wp:posOffset>1089660</wp:posOffset>
          </wp:positionH>
          <wp:positionV relativeFrom="page">
            <wp:posOffset>2742565</wp:posOffset>
          </wp:positionV>
          <wp:extent cx="5746750" cy="7981950"/>
          <wp:effectExtent l="0" t="0" r="6350" b="0"/>
          <wp:wrapThrough wrapText="bothSides">
            <wp:wrapPolygon edited="0">
              <wp:start x="0" y="0"/>
              <wp:lineTo x="0" y="21548"/>
              <wp:lineTo x="21552" y="21548"/>
              <wp:lineTo x="21552" y="0"/>
              <wp:lineTo x="0" y="0"/>
            </wp:wrapPolygon>
          </wp:wrapThrough>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Couv Référentiel.jpg"/>
                  <pic:cNvPicPr/>
                </pic:nvPicPr>
                <pic:blipFill>
                  <a:blip r:embed="rId2">
                    <a:extLst>
                      <a:ext uri="{28A0092B-C50C-407E-A947-70E740481C1C}">
                        <a14:useLocalDpi xmlns:a14="http://schemas.microsoft.com/office/drawing/2010/main" val="0"/>
                      </a:ext>
                    </a:extLst>
                  </a:blip>
                  <a:stretch>
                    <a:fillRect/>
                  </a:stretch>
                </pic:blipFill>
                <pic:spPr>
                  <a:xfrm>
                    <a:off x="0" y="0"/>
                    <a:ext cx="5746750" cy="7981950"/>
                  </a:xfrm>
                  <a:prstGeom prst="rect">
                    <a:avLst/>
                  </a:prstGeom>
                </pic:spPr>
              </pic:pic>
            </a:graphicData>
          </a:graphic>
          <wp14:sizeRelH relativeFrom="page">
            <wp14:pctWidth>0</wp14:pctWidth>
          </wp14:sizeRelH>
          <wp14:sizeRelV relativeFrom="page">
            <wp14:pctHeight>0</wp14:pctHeight>
          </wp14:sizeRelV>
        </wp:anchor>
      </w:drawing>
    </w:r>
  </w:p>
  <w:p w14:paraId="1B13ACA9" w14:textId="77777777" w:rsidR="004218FE" w:rsidRDefault="004218FE">
    <w:pPr>
      <w:pStyle w:val="En-tte"/>
    </w:pPr>
  </w:p>
  <w:p w14:paraId="5CD39C1F" w14:textId="77777777" w:rsidR="004218FE" w:rsidRDefault="004218FE">
    <w:pPr>
      <w:pStyle w:val="En-tte"/>
    </w:pPr>
  </w:p>
  <w:p w14:paraId="3D192B1A" w14:textId="77777777" w:rsidR="004218FE" w:rsidRDefault="004218FE">
    <w:pPr>
      <w:pStyle w:val="En-tte"/>
    </w:pPr>
  </w:p>
  <w:p w14:paraId="14C44E70" w14:textId="0CA23D6F" w:rsidR="008B1418" w:rsidRDefault="008B1418">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3582BE" w14:textId="4CE43511" w:rsidR="00CE640B" w:rsidRDefault="00CE640B">
    <w:pPr>
      <w:pStyle w:val="En-tte"/>
    </w:pPr>
  </w:p>
  <w:p w14:paraId="35E56F6B" w14:textId="77777777" w:rsidR="00CE640B" w:rsidRDefault="00CE640B">
    <w:pPr>
      <w:pStyle w:val="En-tte"/>
    </w:pPr>
  </w:p>
  <w:p w14:paraId="3DF01EC8" w14:textId="77777777" w:rsidR="00CE640B" w:rsidRDefault="00CE640B">
    <w:pPr>
      <w:pStyle w:val="En-tte"/>
    </w:pPr>
  </w:p>
  <w:p w14:paraId="3FD9C05D" w14:textId="77777777" w:rsidR="00CE640B" w:rsidRDefault="00CE640B">
    <w:pPr>
      <w:pStyle w:val="En-tte"/>
    </w:pPr>
  </w:p>
  <w:p w14:paraId="1FB5843B" w14:textId="77777777" w:rsidR="00CE640B" w:rsidRDefault="00CE640B">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A4C49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9"/>
    <w:multiLevelType w:val="singleLevel"/>
    <w:tmpl w:val="C6C05AE2"/>
    <w:lvl w:ilvl="0">
      <w:start w:val="1"/>
      <w:numFmt w:val="bullet"/>
      <w:pStyle w:val="Listepuces"/>
      <w:lvlText w:val=""/>
      <w:lvlJc w:val="left"/>
      <w:pPr>
        <w:tabs>
          <w:tab w:val="num" w:pos="360"/>
        </w:tabs>
        <w:ind w:left="360" w:hanging="360"/>
      </w:pPr>
      <w:rPr>
        <w:rFonts w:ascii="Symbol" w:hAnsi="Symbol" w:hint="default"/>
      </w:rPr>
    </w:lvl>
  </w:abstractNum>
  <w:abstractNum w:abstractNumId="2">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1195133"/>
    <w:multiLevelType w:val="hybridMultilevel"/>
    <w:tmpl w:val="9E269A2A"/>
    <w:lvl w:ilvl="0" w:tplc="6588A5C4">
      <w:numFmt w:val="bullet"/>
      <w:lvlText w:val="-"/>
      <w:lvlJc w:val="left"/>
      <w:pPr>
        <w:tabs>
          <w:tab w:val="num" w:pos="927"/>
        </w:tabs>
        <w:ind w:left="927" w:hanging="360"/>
      </w:pPr>
      <w:rPr>
        <w:rFonts w:ascii="Trebuchet MS" w:eastAsia="Times" w:hAnsi="Trebuchet MS" w:cs="Times New Roman" w:hint="default"/>
      </w:rPr>
    </w:lvl>
    <w:lvl w:ilvl="1" w:tplc="39FCE766">
      <w:start w:val="1"/>
      <w:numFmt w:val="bullet"/>
      <w:lvlText w:val=""/>
      <w:lvlJc w:val="left"/>
      <w:pPr>
        <w:tabs>
          <w:tab w:val="num" w:pos="1440"/>
        </w:tabs>
        <w:ind w:left="1440" w:hanging="360"/>
      </w:pPr>
      <w:rPr>
        <w:rFonts w:ascii="Symbol" w:hAnsi="Symbol" w:hint="default"/>
        <w:color w:val="00000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062F7A20"/>
    <w:multiLevelType w:val="hybridMultilevel"/>
    <w:tmpl w:val="E390C296"/>
    <w:lvl w:ilvl="0" w:tplc="6588A5C4">
      <w:numFmt w:val="bullet"/>
      <w:lvlText w:val="-"/>
      <w:lvlJc w:val="left"/>
      <w:pPr>
        <w:tabs>
          <w:tab w:val="num" w:pos="927"/>
        </w:tabs>
        <w:ind w:left="927" w:hanging="360"/>
      </w:pPr>
      <w:rPr>
        <w:rFonts w:ascii="Trebuchet MS" w:eastAsia="Times" w:hAnsi="Trebuchet MS" w:cs="Times New Roman" w:hint="default"/>
      </w:rPr>
    </w:lvl>
    <w:lvl w:ilvl="1" w:tplc="040C0003" w:tentative="1">
      <w:start w:val="1"/>
      <w:numFmt w:val="bullet"/>
      <w:lvlText w:val="o"/>
      <w:lvlJc w:val="left"/>
      <w:pPr>
        <w:tabs>
          <w:tab w:val="num" w:pos="1647"/>
        </w:tabs>
        <w:ind w:left="1647" w:hanging="360"/>
      </w:pPr>
      <w:rPr>
        <w:rFonts w:ascii="Courier New" w:hAnsi="Courier New" w:cs="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cs="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cs="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5">
    <w:nsid w:val="0A47698A"/>
    <w:multiLevelType w:val="hybridMultilevel"/>
    <w:tmpl w:val="23BC61A6"/>
    <w:lvl w:ilvl="0" w:tplc="3C02A346">
      <w:numFmt w:val="bullet"/>
      <w:lvlText w:val=""/>
      <w:lvlJc w:val="left"/>
      <w:pPr>
        <w:tabs>
          <w:tab w:val="num" w:pos="1888"/>
        </w:tabs>
        <w:ind w:left="1888" w:firstLine="0"/>
      </w:pPr>
      <w:rPr>
        <w:rFonts w:ascii="Symbol" w:hAnsi="Symbol" w:hint="default"/>
        <w:sz w:val="20"/>
      </w:rPr>
    </w:lvl>
    <w:lvl w:ilvl="1" w:tplc="040C0003" w:tentative="1">
      <w:start w:val="1"/>
      <w:numFmt w:val="bullet"/>
      <w:lvlText w:val="o"/>
      <w:lvlJc w:val="left"/>
      <w:pPr>
        <w:tabs>
          <w:tab w:val="num" w:pos="2404"/>
        </w:tabs>
        <w:ind w:left="2404" w:hanging="360"/>
      </w:pPr>
      <w:rPr>
        <w:rFonts w:ascii="Courier New" w:hAnsi="Courier New" w:cs="Arial" w:hint="default"/>
      </w:rPr>
    </w:lvl>
    <w:lvl w:ilvl="2" w:tplc="040C0005" w:tentative="1">
      <w:start w:val="1"/>
      <w:numFmt w:val="bullet"/>
      <w:lvlText w:val=""/>
      <w:lvlJc w:val="left"/>
      <w:pPr>
        <w:tabs>
          <w:tab w:val="num" w:pos="3124"/>
        </w:tabs>
        <w:ind w:left="3124" w:hanging="360"/>
      </w:pPr>
      <w:rPr>
        <w:rFonts w:ascii="Wingdings" w:hAnsi="Wingdings" w:hint="default"/>
      </w:rPr>
    </w:lvl>
    <w:lvl w:ilvl="3" w:tplc="040C0001" w:tentative="1">
      <w:start w:val="1"/>
      <w:numFmt w:val="bullet"/>
      <w:lvlText w:val=""/>
      <w:lvlJc w:val="left"/>
      <w:pPr>
        <w:tabs>
          <w:tab w:val="num" w:pos="3844"/>
        </w:tabs>
        <w:ind w:left="3844" w:hanging="360"/>
      </w:pPr>
      <w:rPr>
        <w:rFonts w:ascii="Symbol" w:hAnsi="Symbol" w:hint="default"/>
      </w:rPr>
    </w:lvl>
    <w:lvl w:ilvl="4" w:tplc="040C0003" w:tentative="1">
      <w:start w:val="1"/>
      <w:numFmt w:val="bullet"/>
      <w:lvlText w:val="o"/>
      <w:lvlJc w:val="left"/>
      <w:pPr>
        <w:tabs>
          <w:tab w:val="num" w:pos="4564"/>
        </w:tabs>
        <w:ind w:left="4564" w:hanging="360"/>
      </w:pPr>
      <w:rPr>
        <w:rFonts w:ascii="Courier New" w:hAnsi="Courier New" w:cs="Arial" w:hint="default"/>
      </w:rPr>
    </w:lvl>
    <w:lvl w:ilvl="5" w:tplc="040C0005" w:tentative="1">
      <w:start w:val="1"/>
      <w:numFmt w:val="bullet"/>
      <w:lvlText w:val=""/>
      <w:lvlJc w:val="left"/>
      <w:pPr>
        <w:tabs>
          <w:tab w:val="num" w:pos="5284"/>
        </w:tabs>
        <w:ind w:left="5284" w:hanging="360"/>
      </w:pPr>
      <w:rPr>
        <w:rFonts w:ascii="Wingdings" w:hAnsi="Wingdings" w:hint="default"/>
      </w:rPr>
    </w:lvl>
    <w:lvl w:ilvl="6" w:tplc="040C0001" w:tentative="1">
      <w:start w:val="1"/>
      <w:numFmt w:val="bullet"/>
      <w:lvlText w:val=""/>
      <w:lvlJc w:val="left"/>
      <w:pPr>
        <w:tabs>
          <w:tab w:val="num" w:pos="6004"/>
        </w:tabs>
        <w:ind w:left="6004" w:hanging="360"/>
      </w:pPr>
      <w:rPr>
        <w:rFonts w:ascii="Symbol" w:hAnsi="Symbol" w:hint="default"/>
      </w:rPr>
    </w:lvl>
    <w:lvl w:ilvl="7" w:tplc="040C0003" w:tentative="1">
      <w:start w:val="1"/>
      <w:numFmt w:val="bullet"/>
      <w:lvlText w:val="o"/>
      <w:lvlJc w:val="left"/>
      <w:pPr>
        <w:tabs>
          <w:tab w:val="num" w:pos="6724"/>
        </w:tabs>
        <w:ind w:left="6724" w:hanging="360"/>
      </w:pPr>
      <w:rPr>
        <w:rFonts w:ascii="Courier New" w:hAnsi="Courier New" w:cs="Arial" w:hint="default"/>
      </w:rPr>
    </w:lvl>
    <w:lvl w:ilvl="8" w:tplc="040C0005" w:tentative="1">
      <w:start w:val="1"/>
      <w:numFmt w:val="bullet"/>
      <w:lvlText w:val=""/>
      <w:lvlJc w:val="left"/>
      <w:pPr>
        <w:tabs>
          <w:tab w:val="num" w:pos="7444"/>
        </w:tabs>
        <w:ind w:left="7444" w:hanging="360"/>
      </w:pPr>
      <w:rPr>
        <w:rFonts w:ascii="Wingdings" w:hAnsi="Wingdings" w:hint="default"/>
      </w:rPr>
    </w:lvl>
  </w:abstractNum>
  <w:abstractNum w:abstractNumId="6">
    <w:nsid w:val="0C4D2A6A"/>
    <w:multiLevelType w:val="hybridMultilevel"/>
    <w:tmpl w:val="9E8494C6"/>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nsid w:val="0D9F4BA0"/>
    <w:multiLevelType w:val="hybridMultilevel"/>
    <w:tmpl w:val="0FEACBFC"/>
    <w:lvl w:ilvl="0" w:tplc="040C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19B57297"/>
    <w:multiLevelType w:val="hybridMultilevel"/>
    <w:tmpl w:val="AF9200DC"/>
    <w:lvl w:ilvl="0" w:tplc="3A4A802C">
      <w:numFmt w:val="bullet"/>
      <w:lvlText w:val="-"/>
      <w:lvlJc w:val="left"/>
      <w:pPr>
        <w:tabs>
          <w:tab w:val="num" w:pos="927"/>
        </w:tabs>
        <w:ind w:left="927" w:hanging="360"/>
      </w:pPr>
      <w:rPr>
        <w:rFonts w:ascii="Trebuchet MS" w:eastAsia="Times" w:hAnsi="Trebuchet MS" w:cs="Times New Roman" w:hint="default"/>
      </w:rPr>
    </w:lvl>
    <w:lvl w:ilvl="1" w:tplc="040C0003" w:tentative="1">
      <w:start w:val="1"/>
      <w:numFmt w:val="bullet"/>
      <w:lvlText w:val="o"/>
      <w:lvlJc w:val="left"/>
      <w:pPr>
        <w:tabs>
          <w:tab w:val="num" w:pos="1593"/>
        </w:tabs>
        <w:ind w:left="1593" w:hanging="360"/>
      </w:pPr>
      <w:rPr>
        <w:rFonts w:ascii="Courier New" w:hAnsi="Courier New" w:cs="Courier New" w:hint="default"/>
      </w:rPr>
    </w:lvl>
    <w:lvl w:ilvl="2" w:tplc="040C0005" w:tentative="1">
      <w:start w:val="1"/>
      <w:numFmt w:val="bullet"/>
      <w:lvlText w:val=""/>
      <w:lvlJc w:val="left"/>
      <w:pPr>
        <w:tabs>
          <w:tab w:val="num" w:pos="2313"/>
        </w:tabs>
        <w:ind w:left="2313" w:hanging="360"/>
      </w:pPr>
      <w:rPr>
        <w:rFonts w:ascii="Wingdings" w:hAnsi="Wingdings" w:hint="default"/>
      </w:rPr>
    </w:lvl>
    <w:lvl w:ilvl="3" w:tplc="040C0001" w:tentative="1">
      <w:start w:val="1"/>
      <w:numFmt w:val="bullet"/>
      <w:lvlText w:val=""/>
      <w:lvlJc w:val="left"/>
      <w:pPr>
        <w:tabs>
          <w:tab w:val="num" w:pos="3033"/>
        </w:tabs>
        <w:ind w:left="3033" w:hanging="360"/>
      </w:pPr>
      <w:rPr>
        <w:rFonts w:ascii="Symbol" w:hAnsi="Symbol" w:hint="default"/>
      </w:rPr>
    </w:lvl>
    <w:lvl w:ilvl="4" w:tplc="040C0003" w:tentative="1">
      <w:start w:val="1"/>
      <w:numFmt w:val="bullet"/>
      <w:lvlText w:val="o"/>
      <w:lvlJc w:val="left"/>
      <w:pPr>
        <w:tabs>
          <w:tab w:val="num" w:pos="3753"/>
        </w:tabs>
        <w:ind w:left="3753" w:hanging="360"/>
      </w:pPr>
      <w:rPr>
        <w:rFonts w:ascii="Courier New" w:hAnsi="Courier New" w:cs="Courier New" w:hint="default"/>
      </w:rPr>
    </w:lvl>
    <w:lvl w:ilvl="5" w:tplc="040C0005" w:tentative="1">
      <w:start w:val="1"/>
      <w:numFmt w:val="bullet"/>
      <w:lvlText w:val=""/>
      <w:lvlJc w:val="left"/>
      <w:pPr>
        <w:tabs>
          <w:tab w:val="num" w:pos="4473"/>
        </w:tabs>
        <w:ind w:left="4473" w:hanging="360"/>
      </w:pPr>
      <w:rPr>
        <w:rFonts w:ascii="Wingdings" w:hAnsi="Wingdings" w:hint="default"/>
      </w:rPr>
    </w:lvl>
    <w:lvl w:ilvl="6" w:tplc="040C0001" w:tentative="1">
      <w:start w:val="1"/>
      <w:numFmt w:val="bullet"/>
      <w:lvlText w:val=""/>
      <w:lvlJc w:val="left"/>
      <w:pPr>
        <w:tabs>
          <w:tab w:val="num" w:pos="5193"/>
        </w:tabs>
        <w:ind w:left="5193" w:hanging="360"/>
      </w:pPr>
      <w:rPr>
        <w:rFonts w:ascii="Symbol" w:hAnsi="Symbol" w:hint="default"/>
      </w:rPr>
    </w:lvl>
    <w:lvl w:ilvl="7" w:tplc="040C0003" w:tentative="1">
      <w:start w:val="1"/>
      <w:numFmt w:val="bullet"/>
      <w:lvlText w:val="o"/>
      <w:lvlJc w:val="left"/>
      <w:pPr>
        <w:tabs>
          <w:tab w:val="num" w:pos="5913"/>
        </w:tabs>
        <w:ind w:left="5913" w:hanging="360"/>
      </w:pPr>
      <w:rPr>
        <w:rFonts w:ascii="Courier New" w:hAnsi="Courier New" w:cs="Courier New" w:hint="default"/>
      </w:rPr>
    </w:lvl>
    <w:lvl w:ilvl="8" w:tplc="040C0005" w:tentative="1">
      <w:start w:val="1"/>
      <w:numFmt w:val="bullet"/>
      <w:lvlText w:val=""/>
      <w:lvlJc w:val="left"/>
      <w:pPr>
        <w:tabs>
          <w:tab w:val="num" w:pos="6633"/>
        </w:tabs>
        <w:ind w:left="6633" w:hanging="360"/>
      </w:pPr>
      <w:rPr>
        <w:rFonts w:ascii="Wingdings" w:hAnsi="Wingdings" w:hint="default"/>
      </w:rPr>
    </w:lvl>
  </w:abstractNum>
  <w:abstractNum w:abstractNumId="9">
    <w:nsid w:val="1E9154D0"/>
    <w:multiLevelType w:val="hybridMultilevel"/>
    <w:tmpl w:val="80DC1D96"/>
    <w:lvl w:ilvl="0" w:tplc="C330B580">
      <w:numFmt w:val="bullet"/>
      <w:lvlText w:val="-"/>
      <w:lvlJc w:val="left"/>
      <w:pPr>
        <w:ind w:left="927" w:hanging="360"/>
      </w:pPr>
      <w:rPr>
        <w:rFonts w:ascii="Trebuchet MS" w:eastAsia="Times" w:hAnsi="Trebuchet MS"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0">
    <w:nsid w:val="257F2050"/>
    <w:multiLevelType w:val="hybridMultilevel"/>
    <w:tmpl w:val="C3EAA3A6"/>
    <w:lvl w:ilvl="0" w:tplc="573038AC">
      <w:start w:val="1"/>
      <w:numFmt w:val="bullet"/>
      <w:lvlText w:val=""/>
      <w:lvlJc w:val="left"/>
      <w:pPr>
        <w:tabs>
          <w:tab w:val="num" w:pos="964"/>
        </w:tabs>
        <w:ind w:left="964" w:firstLine="0"/>
      </w:pPr>
      <w:rPr>
        <w:rFonts w:ascii="Symbol" w:hAnsi="Symbol" w:hint="default"/>
      </w:rPr>
    </w:lvl>
    <w:lvl w:ilvl="1" w:tplc="040C0003" w:tentative="1">
      <w:start w:val="1"/>
      <w:numFmt w:val="bullet"/>
      <w:lvlText w:val="o"/>
      <w:lvlJc w:val="left"/>
      <w:pPr>
        <w:tabs>
          <w:tab w:val="num" w:pos="2404"/>
        </w:tabs>
        <w:ind w:left="2404" w:hanging="360"/>
      </w:pPr>
      <w:rPr>
        <w:rFonts w:ascii="Courier New" w:hAnsi="Courier New" w:cs="Courier New" w:hint="default"/>
      </w:rPr>
    </w:lvl>
    <w:lvl w:ilvl="2" w:tplc="040C0005" w:tentative="1">
      <w:start w:val="1"/>
      <w:numFmt w:val="bullet"/>
      <w:lvlText w:val=""/>
      <w:lvlJc w:val="left"/>
      <w:pPr>
        <w:tabs>
          <w:tab w:val="num" w:pos="3124"/>
        </w:tabs>
        <w:ind w:left="3124" w:hanging="360"/>
      </w:pPr>
      <w:rPr>
        <w:rFonts w:ascii="Wingdings" w:hAnsi="Wingdings" w:hint="default"/>
      </w:rPr>
    </w:lvl>
    <w:lvl w:ilvl="3" w:tplc="040C0001" w:tentative="1">
      <w:start w:val="1"/>
      <w:numFmt w:val="bullet"/>
      <w:lvlText w:val=""/>
      <w:lvlJc w:val="left"/>
      <w:pPr>
        <w:tabs>
          <w:tab w:val="num" w:pos="3844"/>
        </w:tabs>
        <w:ind w:left="3844" w:hanging="360"/>
      </w:pPr>
      <w:rPr>
        <w:rFonts w:ascii="Symbol" w:hAnsi="Symbol" w:hint="default"/>
      </w:rPr>
    </w:lvl>
    <w:lvl w:ilvl="4" w:tplc="040C0003" w:tentative="1">
      <w:start w:val="1"/>
      <w:numFmt w:val="bullet"/>
      <w:lvlText w:val="o"/>
      <w:lvlJc w:val="left"/>
      <w:pPr>
        <w:tabs>
          <w:tab w:val="num" w:pos="4564"/>
        </w:tabs>
        <w:ind w:left="4564" w:hanging="360"/>
      </w:pPr>
      <w:rPr>
        <w:rFonts w:ascii="Courier New" w:hAnsi="Courier New" w:cs="Courier New" w:hint="default"/>
      </w:rPr>
    </w:lvl>
    <w:lvl w:ilvl="5" w:tplc="040C0005" w:tentative="1">
      <w:start w:val="1"/>
      <w:numFmt w:val="bullet"/>
      <w:lvlText w:val=""/>
      <w:lvlJc w:val="left"/>
      <w:pPr>
        <w:tabs>
          <w:tab w:val="num" w:pos="5284"/>
        </w:tabs>
        <w:ind w:left="5284" w:hanging="360"/>
      </w:pPr>
      <w:rPr>
        <w:rFonts w:ascii="Wingdings" w:hAnsi="Wingdings" w:hint="default"/>
      </w:rPr>
    </w:lvl>
    <w:lvl w:ilvl="6" w:tplc="040C0001" w:tentative="1">
      <w:start w:val="1"/>
      <w:numFmt w:val="bullet"/>
      <w:lvlText w:val=""/>
      <w:lvlJc w:val="left"/>
      <w:pPr>
        <w:tabs>
          <w:tab w:val="num" w:pos="6004"/>
        </w:tabs>
        <w:ind w:left="6004" w:hanging="360"/>
      </w:pPr>
      <w:rPr>
        <w:rFonts w:ascii="Symbol" w:hAnsi="Symbol" w:hint="default"/>
      </w:rPr>
    </w:lvl>
    <w:lvl w:ilvl="7" w:tplc="040C0003" w:tentative="1">
      <w:start w:val="1"/>
      <w:numFmt w:val="bullet"/>
      <w:lvlText w:val="o"/>
      <w:lvlJc w:val="left"/>
      <w:pPr>
        <w:tabs>
          <w:tab w:val="num" w:pos="6724"/>
        </w:tabs>
        <w:ind w:left="6724" w:hanging="360"/>
      </w:pPr>
      <w:rPr>
        <w:rFonts w:ascii="Courier New" w:hAnsi="Courier New" w:cs="Courier New" w:hint="default"/>
      </w:rPr>
    </w:lvl>
    <w:lvl w:ilvl="8" w:tplc="040C0005" w:tentative="1">
      <w:start w:val="1"/>
      <w:numFmt w:val="bullet"/>
      <w:lvlText w:val=""/>
      <w:lvlJc w:val="left"/>
      <w:pPr>
        <w:tabs>
          <w:tab w:val="num" w:pos="7444"/>
        </w:tabs>
        <w:ind w:left="7444" w:hanging="360"/>
      </w:pPr>
      <w:rPr>
        <w:rFonts w:ascii="Wingdings" w:hAnsi="Wingdings" w:hint="default"/>
      </w:rPr>
    </w:lvl>
  </w:abstractNum>
  <w:abstractNum w:abstractNumId="11">
    <w:nsid w:val="275D4E31"/>
    <w:multiLevelType w:val="hybridMultilevel"/>
    <w:tmpl w:val="FD401EE4"/>
    <w:lvl w:ilvl="0" w:tplc="82C06C6E">
      <w:numFmt w:val="bullet"/>
      <w:lvlText w:val="●"/>
      <w:lvlJc w:val="left"/>
      <w:pPr>
        <w:ind w:left="3338" w:hanging="360"/>
      </w:pPr>
      <w:rPr>
        <w:rFonts w:ascii="Trebuchet MS" w:hAnsi="Trebuchet MS" w:cs="Times New Roman" w:hint="default"/>
        <w:color w:val="5C2D91"/>
      </w:rPr>
    </w:lvl>
    <w:lvl w:ilvl="1" w:tplc="040C0003">
      <w:start w:val="1"/>
      <w:numFmt w:val="bullet"/>
      <w:lvlText w:val="o"/>
      <w:lvlJc w:val="left"/>
      <w:pPr>
        <w:ind w:left="1788" w:hanging="360"/>
      </w:pPr>
      <w:rPr>
        <w:rFonts w:ascii="Courier New" w:hAnsi="Courier New" w:cs="ヒラギノ角ゴ Pro W3"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ヒラギノ角ゴ Pro W3"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ヒラギノ角ゴ Pro W3" w:hint="default"/>
      </w:rPr>
    </w:lvl>
    <w:lvl w:ilvl="8" w:tplc="040C0005" w:tentative="1">
      <w:start w:val="1"/>
      <w:numFmt w:val="bullet"/>
      <w:lvlText w:val=""/>
      <w:lvlJc w:val="left"/>
      <w:pPr>
        <w:ind w:left="6828" w:hanging="360"/>
      </w:pPr>
      <w:rPr>
        <w:rFonts w:ascii="Wingdings" w:hAnsi="Wingdings" w:hint="default"/>
      </w:rPr>
    </w:lvl>
  </w:abstractNum>
  <w:abstractNum w:abstractNumId="12">
    <w:nsid w:val="2BB04BF1"/>
    <w:multiLevelType w:val="hybridMultilevel"/>
    <w:tmpl w:val="2B9EB094"/>
    <w:lvl w:ilvl="0" w:tplc="4A449804">
      <w:numFmt w:val="bullet"/>
      <w:lvlText w:val="●"/>
      <w:lvlJc w:val="left"/>
      <w:pPr>
        <w:ind w:left="1068" w:hanging="360"/>
      </w:pPr>
      <w:rPr>
        <w:rFonts w:ascii="Trebuchet MS" w:hAnsi="Trebuchet MS" w:cs="Times New Roman" w:hint="default"/>
        <w:color w:val="FF0066"/>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nsid w:val="320B00FA"/>
    <w:multiLevelType w:val="multilevel"/>
    <w:tmpl w:val="040C001D"/>
    <w:styleLink w:val="Hcrestabledesmatires"/>
    <w:lvl w:ilvl="0">
      <w:start w:val="1"/>
      <w:numFmt w:val="bullet"/>
      <w:lvlText w:val="●"/>
      <w:lvlJc w:val="left"/>
      <w:pPr>
        <w:ind w:left="360" w:hanging="360"/>
      </w:pPr>
      <w:rPr>
        <w:rFonts w:ascii="Century Gothic" w:hAnsi="Century Gothic" w:hint="default"/>
        <w:color w:val="auto"/>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325E74A1"/>
    <w:multiLevelType w:val="multilevel"/>
    <w:tmpl w:val="040C001D"/>
    <w:numStyleLink w:val="Hcrestabledesmatires"/>
  </w:abstractNum>
  <w:abstractNum w:abstractNumId="15">
    <w:nsid w:val="36D969F6"/>
    <w:multiLevelType w:val="hybridMultilevel"/>
    <w:tmpl w:val="FAF63BF8"/>
    <w:lvl w:ilvl="0" w:tplc="7A626660">
      <w:start w:val="1"/>
      <w:numFmt w:val="decimal"/>
      <w:lvlText w:val="%1-"/>
      <w:lvlJc w:val="left"/>
      <w:pPr>
        <w:tabs>
          <w:tab w:val="num" w:pos="975"/>
        </w:tabs>
        <w:ind w:left="975" w:hanging="435"/>
      </w:pPr>
      <w:rPr>
        <w:rFonts w:hint="default"/>
      </w:rPr>
    </w:lvl>
    <w:lvl w:ilvl="1" w:tplc="040C0019" w:tentative="1">
      <w:start w:val="1"/>
      <w:numFmt w:val="lowerLetter"/>
      <w:lvlText w:val="%2."/>
      <w:lvlJc w:val="left"/>
      <w:pPr>
        <w:tabs>
          <w:tab w:val="num" w:pos="1620"/>
        </w:tabs>
        <w:ind w:left="1620" w:hanging="360"/>
      </w:pPr>
    </w:lvl>
    <w:lvl w:ilvl="2" w:tplc="040C001B" w:tentative="1">
      <w:start w:val="1"/>
      <w:numFmt w:val="lowerRoman"/>
      <w:lvlText w:val="%3."/>
      <w:lvlJc w:val="right"/>
      <w:pPr>
        <w:tabs>
          <w:tab w:val="num" w:pos="2340"/>
        </w:tabs>
        <w:ind w:left="2340" w:hanging="180"/>
      </w:pPr>
    </w:lvl>
    <w:lvl w:ilvl="3" w:tplc="040C000F" w:tentative="1">
      <w:start w:val="1"/>
      <w:numFmt w:val="decimal"/>
      <w:lvlText w:val="%4."/>
      <w:lvlJc w:val="left"/>
      <w:pPr>
        <w:tabs>
          <w:tab w:val="num" w:pos="3060"/>
        </w:tabs>
        <w:ind w:left="3060" w:hanging="360"/>
      </w:pPr>
    </w:lvl>
    <w:lvl w:ilvl="4" w:tplc="040C0019" w:tentative="1">
      <w:start w:val="1"/>
      <w:numFmt w:val="lowerLetter"/>
      <w:lvlText w:val="%5."/>
      <w:lvlJc w:val="left"/>
      <w:pPr>
        <w:tabs>
          <w:tab w:val="num" w:pos="3780"/>
        </w:tabs>
        <w:ind w:left="3780" w:hanging="360"/>
      </w:pPr>
    </w:lvl>
    <w:lvl w:ilvl="5" w:tplc="040C001B" w:tentative="1">
      <w:start w:val="1"/>
      <w:numFmt w:val="lowerRoman"/>
      <w:lvlText w:val="%6."/>
      <w:lvlJc w:val="right"/>
      <w:pPr>
        <w:tabs>
          <w:tab w:val="num" w:pos="4500"/>
        </w:tabs>
        <w:ind w:left="4500" w:hanging="180"/>
      </w:pPr>
    </w:lvl>
    <w:lvl w:ilvl="6" w:tplc="040C000F" w:tentative="1">
      <w:start w:val="1"/>
      <w:numFmt w:val="decimal"/>
      <w:lvlText w:val="%7."/>
      <w:lvlJc w:val="left"/>
      <w:pPr>
        <w:tabs>
          <w:tab w:val="num" w:pos="5220"/>
        </w:tabs>
        <w:ind w:left="5220" w:hanging="360"/>
      </w:pPr>
    </w:lvl>
    <w:lvl w:ilvl="7" w:tplc="040C0019" w:tentative="1">
      <w:start w:val="1"/>
      <w:numFmt w:val="lowerLetter"/>
      <w:lvlText w:val="%8."/>
      <w:lvlJc w:val="left"/>
      <w:pPr>
        <w:tabs>
          <w:tab w:val="num" w:pos="5940"/>
        </w:tabs>
        <w:ind w:left="5940" w:hanging="360"/>
      </w:pPr>
    </w:lvl>
    <w:lvl w:ilvl="8" w:tplc="040C001B" w:tentative="1">
      <w:start w:val="1"/>
      <w:numFmt w:val="lowerRoman"/>
      <w:lvlText w:val="%9."/>
      <w:lvlJc w:val="right"/>
      <w:pPr>
        <w:tabs>
          <w:tab w:val="num" w:pos="6660"/>
        </w:tabs>
        <w:ind w:left="6660" w:hanging="180"/>
      </w:pPr>
    </w:lvl>
  </w:abstractNum>
  <w:abstractNum w:abstractNumId="16">
    <w:nsid w:val="38345EB6"/>
    <w:multiLevelType w:val="hybridMultilevel"/>
    <w:tmpl w:val="BEDC92AA"/>
    <w:lvl w:ilvl="0" w:tplc="D4648E48">
      <w:numFmt w:val="bullet"/>
      <w:lvlText w:val="-"/>
      <w:lvlJc w:val="left"/>
      <w:pPr>
        <w:tabs>
          <w:tab w:val="num" w:pos="1068"/>
        </w:tabs>
        <w:ind w:left="1068" w:hanging="360"/>
      </w:pPr>
      <w:rPr>
        <w:rFonts w:ascii="Times New Roman" w:eastAsia="Times New Roman" w:hAnsi="Times New Roman" w:cs="Times New Roman" w:hint="default"/>
      </w:rPr>
    </w:lvl>
    <w:lvl w:ilvl="1" w:tplc="040C0003">
      <w:start w:val="1"/>
      <w:numFmt w:val="bullet"/>
      <w:lvlText w:val="o"/>
      <w:lvlJc w:val="left"/>
      <w:pPr>
        <w:tabs>
          <w:tab w:val="num" w:pos="1788"/>
        </w:tabs>
        <w:ind w:left="1788" w:hanging="360"/>
      </w:pPr>
      <w:rPr>
        <w:rFonts w:ascii="Courier New" w:hAnsi="Courier New" w:cs="Arial"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Arial"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Arial"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7">
    <w:nsid w:val="387239A0"/>
    <w:multiLevelType w:val="hybridMultilevel"/>
    <w:tmpl w:val="8CCC03B8"/>
    <w:lvl w:ilvl="0" w:tplc="61E88DAC">
      <w:start w:val="1"/>
      <w:numFmt w:val="bullet"/>
      <w:lvlText w:val="-"/>
      <w:lvlJc w:val="left"/>
      <w:pPr>
        <w:tabs>
          <w:tab w:val="num" w:pos="360"/>
        </w:tabs>
        <w:ind w:left="360" w:hanging="360"/>
      </w:pPr>
      <w:rPr>
        <w:rFonts w:ascii="Times New Roman" w:eastAsia="Times New Roman" w:hAnsi="Times New Roman" w:hint="default"/>
      </w:rPr>
    </w:lvl>
    <w:lvl w:ilvl="1" w:tplc="0003040C">
      <w:start w:val="1"/>
      <w:numFmt w:val="bullet"/>
      <w:lvlText w:val="o"/>
      <w:lvlJc w:val="left"/>
      <w:pPr>
        <w:tabs>
          <w:tab w:val="num" w:pos="360"/>
        </w:tabs>
        <w:ind w:left="360" w:hanging="360"/>
      </w:pPr>
      <w:rPr>
        <w:rFonts w:ascii="Courier New" w:hAnsi="Courier New" w:hint="default"/>
      </w:rPr>
    </w:lvl>
    <w:lvl w:ilvl="2" w:tplc="0005040C">
      <w:start w:val="1"/>
      <w:numFmt w:val="bullet"/>
      <w:lvlText w:val=""/>
      <w:lvlJc w:val="left"/>
      <w:pPr>
        <w:tabs>
          <w:tab w:val="num" w:pos="1800"/>
        </w:tabs>
        <w:ind w:left="1800" w:hanging="360"/>
      </w:pPr>
      <w:rPr>
        <w:rFonts w:ascii="Wingdings" w:hAnsi="Wingdings" w:hint="default"/>
      </w:rPr>
    </w:lvl>
    <w:lvl w:ilvl="3" w:tplc="0001040C">
      <w:start w:val="1"/>
      <w:numFmt w:val="bullet"/>
      <w:lvlText w:val=""/>
      <w:lvlJc w:val="left"/>
      <w:pPr>
        <w:tabs>
          <w:tab w:val="num" w:pos="2520"/>
        </w:tabs>
        <w:ind w:left="2520" w:hanging="360"/>
      </w:pPr>
      <w:rPr>
        <w:rFonts w:ascii="Symbol" w:hAnsi="Symbol" w:hint="default"/>
      </w:rPr>
    </w:lvl>
    <w:lvl w:ilvl="4" w:tplc="0003040C" w:tentative="1">
      <w:start w:val="1"/>
      <w:numFmt w:val="bullet"/>
      <w:lvlText w:val="o"/>
      <w:lvlJc w:val="left"/>
      <w:pPr>
        <w:tabs>
          <w:tab w:val="num" w:pos="3240"/>
        </w:tabs>
        <w:ind w:left="3240" w:hanging="360"/>
      </w:pPr>
      <w:rPr>
        <w:rFonts w:ascii="Courier New" w:hAnsi="Courier New" w:hint="default"/>
      </w:rPr>
    </w:lvl>
    <w:lvl w:ilvl="5" w:tplc="0005040C" w:tentative="1">
      <w:start w:val="1"/>
      <w:numFmt w:val="bullet"/>
      <w:lvlText w:val=""/>
      <w:lvlJc w:val="left"/>
      <w:pPr>
        <w:tabs>
          <w:tab w:val="num" w:pos="3960"/>
        </w:tabs>
        <w:ind w:left="3960" w:hanging="360"/>
      </w:pPr>
      <w:rPr>
        <w:rFonts w:ascii="Wingdings" w:hAnsi="Wingdings" w:hint="default"/>
      </w:rPr>
    </w:lvl>
    <w:lvl w:ilvl="6" w:tplc="0001040C" w:tentative="1">
      <w:start w:val="1"/>
      <w:numFmt w:val="bullet"/>
      <w:lvlText w:val=""/>
      <w:lvlJc w:val="left"/>
      <w:pPr>
        <w:tabs>
          <w:tab w:val="num" w:pos="4680"/>
        </w:tabs>
        <w:ind w:left="4680" w:hanging="360"/>
      </w:pPr>
      <w:rPr>
        <w:rFonts w:ascii="Symbol" w:hAnsi="Symbol" w:hint="default"/>
      </w:rPr>
    </w:lvl>
    <w:lvl w:ilvl="7" w:tplc="0003040C" w:tentative="1">
      <w:start w:val="1"/>
      <w:numFmt w:val="bullet"/>
      <w:lvlText w:val="o"/>
      <w:lvlJc w:val="left"/>
      <w:pPr>
        <w:tabs>
          <w:tab w:val="num" w:pos="5400"/>
        </w:tabs>
        <w:ind w:left="5400" w:hanging="360"/>
      </w:pPr>
      <w:rPr>
        <w:rFonts w:ascii="Courier New" w:hAnsi="Courier New" w:hint="default"/>
      </w:rPr>
    </w:lvl>
    <w:lvl w:ilvl="8" w:tplc="0005040C" w:tentative="1">
      <w:start w:val="1"/>
      <w:numFmt w:val="bullet"/>
      <w:lvlText w:val=""/>
      <w:lvlJc w:val="left"/>
      <w:pPr>
        <w:tabs>
          <w:tab w:val="num" w:pos="6120"/>
        </w:tabs>
        <w:ind w:left="6120" w:hanging="360"/>
      </w:pPr>
      <w:rPr>
        <w:rFonts w:ascii="Wingdings" w:hAnsi="Wingdings" w:hint="default"/>
      </w:rPr>
    </w:lvl>
  </w:abstractNum>
  <w:abstractNum w:abstractNumId="18">
    <w:nsid w:val="3C5E2330"/>
    <w:multiLevelType w:val="hybridMultilevel"/>
    <w:tmpl w:val="595E074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3C7526D8"/>
    <w:multiLevelType w:val="hybridMultilevel"/>
    <w:tmpl w:val="DECE3624"/>
    <w:lvl w:ilvl="0" w:tplc="4A449804">
      <w:numFmt w:val="bullet"/>
      <w:lvlText w:val="●"/>
      <w:lvlJc w:val="left"/>
      <w:pPr>
        <w:ind w:left="3338" w:hanging="360"/>
      </w:pPr>
      <w:rPr>
        <w:rFonts w:ascii="Trebuchet MS" w:hAnsi="Trebuchet MS" w:cs="Times New Roman" w:hint="default"/>
        <w:color w:val="FF0066"/>
      </w:rPr>
    </w:lvl>
    <w:lvl w:ilvl="1" w:tplc="040C0003">
      <w:start w:val="1"/>
      <w:numFmt w:val="bullet"/>
      <w:lvlText w:val="o"/>
      <w:lvlJc w:val="left"/>
      <w:pPr>
        <w:ind w:left="1788" w:hanging="360"/>
      </w:pPr>
      <w:rPr>
        <w:rFonts w:ascii="Courier New" w:hAnsi="Courier New" w:cs="ヒラギノ角ゴ Pro W3"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ヒラギノ角ゴ Pro W3"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ヒラギノ角ゴ Pro W3" w:hint="default"/>
      </w:rPr>
    </w:lvl>
    <w:lvl w:ilvl="8" w:tplc="040C0005" w:tentative="1">
      <w:start w:val="1"/>
      <w:numFmt w:val="bullet"/>
      <w:lvlText w:val=""/>
      <w:lvlJc w:val="left"/>
      <w:pPr>
        <w:ind w:left="6828" w:hanging="360"/>
      </w:pPr>
      <w:rPr>
        <w:rFonts w:ascii="Wingdings" w:hAnsi="Wingdings" w:hint="default"/>
      </w:rPr>
    </w:lvl>
  </w:abstractNum>
  <w:abstractNum w:abstractNumId="20">
    <w:nsid w:val="3D66457D"/>
    <w:multiLevelType w:val="hybridMultilevel"/>
    <w:tmpl w:val="7190FE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F1D06CB"/>
    <w:multiLevelType w:val="hybridMultilevel"/>
    <w:tmpl w:val="7CFC4C1A"/>
    <w:lvl w:ilvl="0" w:tplc="411EADEC">
      <w:numFmt w:val="bullet"/>
      <w:lvlText w:val="●"/>
      <w:lvlJc w:val="left"/>
      <w:pPr>
        <w:ind w:left="1068" w:hanging="360"/>
      </w:pPr>
      <w:rPr>
        <w:rFonts w:ascii="Trebuchet MS" w:hAnsi="Trebuchet MS" w:cs="Times New Roman" w:hint="default"/>
        <w:color w:val="FF0066"/>
      </w:rPr>
    </w:lvl>
    <w:lvl w:ilvl="1" w:tplc="040C0003">
      <w:start w:val="1"/>
      <w:numFmt w:val="bullet"/>
      <w:lvlText w:val="o"/>
      <w:lvlJc w:val="left"/>
      <w:pPr>
        <w:ind w:left="1788" w:hanging="360"/>
      </w:pPr>
      <w:rPr>
        <w:rFonts w:ascii="Courier New" w:hAnsi="Courier New" w:cs="ヒラギノ角ゴ Pro W3"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ヒラギノ角ゴ Pro W3"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ヒラギノ角ゴ Pro W3" w:hint="default"/>
      </w:rPr>
    </w:lvl>
    <w:lvl w:ilvl="8" w:tplc="040C0005" w:tentative="1">
      <w:start w:val="1"/>
      <w:numFmt w:val="bullet"/>
      <w:lvlText w:val=""/>
      <w:lvlJc w:val="left"/>
      <w:pPr>
        <w:ind w:left="6828" w:hanging="360"/>
      </w:pPr>
      <w:rPr>
        <w:rFonts w:ascii="Wingdings" w:hAnsi="Wingdings" w:hint="default"/>
      </w:rPr>
    </w:lvl>
  </w:abstractNum>
  <w:abstractNum w:abstractNumId="22">
    <w:nsid w:val="41CA308C"/>
    <w:multiLevelType w:val="hybridMultilevel"/>
    <w:tmpl w:val="85407742"/>
    <w:lvl w:ilvl="0" w:tplc="ADA6391A">
      <w:numFmt w:val="bullet"/>
      <w:lvlText w:val="-"/>
      <w:lvlJc w:val="left"/>
      <w:pPr>
        <w:tabs>
          <w:tab w:val="num" w:pos="1065"/>
        </w:tabs>
        <w:ind w:left="1065"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nsid w:val="44843545"/>
    <w:multiLevelType w:val="hybridMultilevel"/>
    <w:tmpl w:val="AC06042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471D6294"/>
    <w:multiLevelType w:val="multilevel"/>
    <w:tmpl w:val="F224D77E"/>
    <w:lvl w:ilvl="0">
      <w:numFmt w:val="bullet"/>
      <w:lvlText w:val="-"/>
      <w:lvlJc w:val="left"/>
      <w:pPr>
        <w:tabs>
          <w:tab w:val="num" w:pos="927"/>
        </w:tabs>
        <w:ind w:left="927" w:hanging="360"/>
      </w:pPr>
      <w:rPr>
        <w:rFonts w:ascii="Trebuchet MS" w:eastAsia="Times" w:hAnsi="Trebuchet M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479553F6"/>
    <w:multiLevelType w:val="hybridMultilevel"/>
    <w:tmpl w:val="806AC438"/>
    <w:lvl w:ilvl="0" w:tplc="4A449804">
      <w:numFmt w:val="bullet"/>
      <w:lvlText w:val="●"/>
      <w:lvlJc w:val="left"/>
      <w:pPr>
        <w:ind w:left="862" w:hanging="360"/>
      </w:pPr>
      <w:rPr>
        <w:rFonts w:ascii="Trebuchet MS" w:hAnsi="Trebuchet MS" w:cs="Times New Roman" w:hint="default"/>
        <w:color w:val="FF0066"/>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6">
    <w:nsid w:val="482861A4"/>
    <w:multiLevelType w:val="hybridMultilevel"/>
    <w:tmpl w:val="16146988"/>
    <w:lvl w:ilvl="0" w:tplc="39FCE766">
      <w:start w:val="1"/>
      <w:numFmt w:val="bullet"/>
      <w:lvlText w:val=""/>
      <w:lvlJc w:val="left"/>
      <w:pPr>
        <w:tabs>
          <w:tab w:val="num" w:pos="2551"/>
        </w:tabs>
        <w:ind w:left="2551" w:hanging="360"/>
      </w:pPr>
      <w:rPr>
        <w:rFonts w:ascii="Symbol" w:hAnsi="Symbol" w:hint="default"/>
        <w:color w:val="000000"/>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27">
    <w:nsid w:val="4A1434BC"/>
    <w:multiLevelType w:val="hybridMultilevel"/>
    <w:tmpl w:val="65362F78"/>
    <w:lvl w:ilvl="0" w:tplc="C330B580">
      <w:numFmt w:val="bullet"/>
      <w:lvlText w:val="-"/>
      <w:lvlJc w:val="left"/>
      <w:pPr>
        <w:ind w:left="1287" w:hanging="360"/>
      </w:pPr>
      <w:rPr>
        <w:rFonts w:ascii="Trebuchet MS" w:eastAsia="Times" w:hAnsi="Trebuchet MS"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8">
    <w:nsid w:val="4DBD19DC"/>
    <w:multiLevelType w:val="hybridMultilevel"/>
    <w:tmpl w:val="A2FAD86A"/>
    <w:lvl w:ilvl="0" w:tplc="040C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556D0B3C"/>
    <w:multiLevelType w:val="hybridMultilevel"/>
    <w:tmpl w:val="3EAEE49E"/>
    <w:lvl w:ilvl="0" w:tplc="C330B580">
      <w:numFmt w:val="bullet"/>
      <w:lvlText w:val="-"/>
      <w:lvlJc w:val="left"/>
      <w:pPr>
        <w:ind w:left="1287" w:hanging="360"/>
      </w:pPr>
      <w:rPr>
        <w:rFonts w:ascii="Trebuchet MS" w:eastAsia="Times" w:hAnsi="Trebuchet MS"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0">
    <w:nsid w:val="5EA52342"/>
    <w:multiLevelType w:val="hybridMultilevel"/>
    <w:tmpl w:val="993C2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2261F8D"/>
    <w:multiLevelType w:val="hybridMultilevel"/>
    <w:tmpl w:val="1CD8DA48"/>
    <w:lvl w:ilvl="0" w:tplc="040C000F">
      <w:start w:val="1"/>
      <w:numFmt w:val="decimal"/>
      <w:lvlText w:val="%1."/>
      <w:lvlJc w:val="left"/>
      <w:pPr>
        <w:ind w:left="3771" w:hanging="360"/>
      </w:pPr>
    </w:lvl>
    <w:lvl w:ilvl="1" w:tplc="040C0019" w:tentative="1">
      <w:start w:val="1"/>
      <w:numFmt w:val="lowerLetter"/>
      <w:lvlText w:val="%2."/>
      <w:lvlJc w:val="left"/>
      <w:pPr>
        <w:ind w:left="4491" w:hanging="360"/>
      </w:pPr>
    </w:lvl>
    <w:lvl w:ilvl="2" w:tplc="040C001B" w:tentative="1">
      <w:start w:val="1"/>
      <w:numFmt w:val="lowerRoman"/>
      <w:lvlText w:val="%3."/>
      <w:lvlJc w:val="right"/>
      <w:pPr>
        <w:ind w:left="5211" w:hanging="180"/>
      </w:pPr>
    </w:lvl>
    <w:lvl w:ilvl="3" w:tplc="040C000F" w:tentative="1">
      <w:start w:val="1"/>
      <w:numFmt w:val="decimal"/>
      <w:lvlText w:val="%4."/>
      <w:lvlJc w:val="left"/>
      <w:pPr>
        <w:ind w:left="5931" w:hanging="360"/>
      </w:pPr>
    </w:lvl>
    <w:lvl w:ilvl="4" w:tplc="040C0019" w:tentative="1">
      <w:start w:val="1"/>
      <w:numFmt w:val="lowerLetter"/>
      <w:lvlText w:val="%5."/>
      <w:lvlJc w:val="left"/>
      <w:pPr>
        <w:ind w:left="6651" w:hanging="360"/>
      </w:pPr>
    </w:lvl>
    <w:lvl w:ilvl="5" w:tplc="040C001B" w:tentative="1">
      <w:start w:val="1"/>
      <w:numFmt w:val="lowerRoman"/>
      <w:lvlText w:val="%6."/>
      <w:lvlJc w:val="right"/>
      <w:pPr>
        <w:ind w:left="7371" w:hanging="180"/>
      </w:pPr>
    </w:lvl>
    <w:lvl w:ilvl="6" w:tplc="040C000F" w:tentative="1">
      <w:start w:val="1"/>
      <w:numFmt w:val="decimal"/>
      <w:lvlText w:val="%7."/>
      <w:lvlJc w:val="left"/>
      <w:pPr>
        <w:ind w:left="8091" w:hanging="360"/>
      </w:pPr>
    </w:lvl>
    <w:lvl w:ilvl="7" w:tplc="040C0019" w:tentative="1">
      <w:start w:val="1"/>
      <w:numFmt w:val="lowerLetter"/>
      <w:lvlText w:val="%8."/>
      <w:lvlJc w:val="left"/>
      <w:pPr>
        <w:ind w:left="8811" w:hanging="360"/>
      </w:pPr>
    </w:lvl>
    <w:lvl w:ilvl="8" w:tplc="040C001B" w:tentative="1">
      <w:start w:val="1"/>
      <w:numFmt w:val="lowerRoman"/>
      <w:lvlText w:val="%9."/>
      <w:lvlJc w:val="right"/>
      <w:pPr>
        <w:ind w:left="9531" w:hanging="180"/>
      </w:pPr>
    </w:lvl>
  </w:abstractNum>
  <w:abstractNum w:abstractNumId="32">
    <w:nsid w:val="6281459A"/>
    <w:multiLevelType w:val="hybridMultilevel"/>
    <w:tmpl w:val="04B4D7E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660D5159"/>
    <w:multiLevelType w:val="multilevel"/>
    <w:tmpl w:val="E390C296"/>
    <w:lvl w:ilvl="0">
      <w:numFmt w:val="bullet"/>
      <w:lvlText w:val="-"/>
      <w:lvlJc w:val="left"/>
      <w:pPr>
        <w:tabs>
          <w:tab w:val="num" w:pos="927"/>
        </w:tabs>
        <w:ind w:left="927" w:hanging="360"/>
      </w:pPr>
      <w:rPr>
        <w:rFonts w:ascii="Trebuchet MS" w:eastAsia="Times" w:hAnsi="Trebuchet MS" w:cs="Times New Roman" w:hint="default"/>
      </w:rPr>
    </w:lvl>
    <w:lvl w:ilvl="1">
      <w:start w:val="1"/>
      <w:numFmt w:val="bullet"/>
      <w:lvlText w:val="o"/>
      <w:lvlJc w:val="left"/>
      <w:pPr>
        <w:tabs>
          <w:tab w:val="num" w:pos="1647"/>
        </w:tabs>
        <w:ind w:left="1647" w:hanging="360"/>
      </w:pPr>
      <w:rPr>
        <w:rFonts w:ascii="Courier New" w:hAnsi="Courier New" w:cs="Courier New" w:hint="default"/>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cs="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cs="Courier New" w:hint="default"/>
      </w:rPr>
    </w:lvl>
    <w:lvl w:ilvl="8">
      <w:start w:val="1"/>
      <w:numFmt w:val="bullet"/>
      <w:lvlText w:val=""/>
      <w:lvlJc w:val="left"/>
      <w:pPr>
        <w:tabs>
          <w:tab w:val="num" w:pos="6687"/>
        </w:tabs>
        <w:ind w:left="6687" w:hanging="360"/>
      </w:pPr>
      <w:rPr>
        <w:rFonts w:ascii="Wingdings" w:hAnsi="Wingdings" w:hint="default"/>
      </w:rPr>
    </w:lvl>
  </w:abstractNum>
  <w:abstractNum w:abstractNumId="34">
    <w:nsid w:val="670C0391"/>
    <w:multiLevelType w:val="hybridMultilevel"/>
    <w:tmpl w:val="B442F5F0"/>
    <w:lvl w:ilvl="0" w:tplc="3334D306">
      <w:numFmt w:val="bullet"/>
      <w:lvlText w:val=""/>
      <w:lvlJc w:val="left"/>
      <w:pPr>
        <w:tabs>
          <w:tab w:val="num" w:pos="1324"/>
        </w:tabs>
        <w:ind w:left="1324" w:hanging="360"/>
      </w:pPr>
      <w:rPr>
        <w:rFonts w:ascii="Wingdings" w:eastAsia="Times" w:hAnsi="Wingdings" w:cs="Times New Roman" w:hint="default"/>
        <w:sz w:val="12"/>
      </w:rPr>
    </w:lvl>
    <w:lvl w:ilvl="1" w:tplc="8660A3BA">
      <w:numFmt w:val="bullet"/>
      <w:lvlText w:val=""/>
      <w:lvlJc w:val="left"/>
      <w:pPr>
        <w:tabs>
          <w:tab w:val="num" w:pos="2044"/>
        </w:tabs>
        <w:ind w:left="2044" w:hanging="360"/>
      </w:pPr>
      <w:rPr>
        <w:rFonts w:ascii="Symbol" w:eastAsia="Times" w:hAnsi="Symbol" w:cs="Times New Roman" w:hint="default"/>
      </w:rPr>
    </w:lvl>
    <w:lvl w:ilvl="2" w:tplc="040C0005" w:tentative="1">
      <w:start w:val="1"/>
      <w:numFmt w:val="bullet"/>
      <w:lvlText w:val=""/>
      <w:lvlJc w:val="left"/>
      <w:pPr>
        <w:tabs>
          <w:tab w:val="num" w:pos="2764"/>
        </w:tabs>
        <w:ind w:left="2764" w:hanging="360"/>
      </w:pPr>
      <w:rPr>
        <w:rFonts w:ascii="Wingdings" w:hAnsi="Wingdings" w:hint="default"/>
      </w:rPr>
    </w:lvl>
    <w:lvl w:ilvl="3" w:tplc="040C0001" w:tentative="1">
      <w:start w:val="1"/>
      <w:numFmt w:val="bullet"/>
      <w:lvlText w:val=""/>
      <w:lvlJc w:val="left"/>
      <w:pPr>
        <w:tabs>
          <w:tab w:val="num" w:pos="3484"/>
        </w:tabs>
        <w:ind w:left="3484" w:hanging="360"/>
      </w:pPr>
      <w:rPr>
        <w:rFonts w:ascii="Symbol" w:hAnsi="Symbol" w:hint="default"/>
      </w:rPr>
    </w:lvl>
    <w:lvl w:ilvl="4" w:tplc="040C0003" w:tentative="1">
      <w:start w:val="1"/>
      <w:numFmt w:val="bullet"/>
      <w:lvlText w:val="o"/>
      <w:lvlJc w:val="left"/>
      <w:pPr>
        <w:tabs>
          <w:tab w:val="num" w:pos="4204"/>
        </w:tabs>
        <w:ind w:left="4204" w:hanging="360"/>
      </w:pPr>
      <w:rPr>
        <w:rFonts w:ascii="Courier New" w:hAnsi="Courier New" w:cs="Arial" w:hint="default"/>
      </w:rPr>
    </w:lvl>
    <w:lvl w:ilvl="5" w:tplc="040C0005" w:tentative="1">
      <w:start w:val="1"/>
      <w:numFmt w:val="bullet"/>
      <w:lvlText w:val=""/>
      <w:lvlJc w:val="left"/>
      <w:pPr>
        <w:tabs>
          <w:tab w:val="num" w:pos="4924"/>
        </w:tabs>
        <w:ind w:left="4924" w:hanging="360"/>
      </w:pPr>
      <w:rPr>
        <w:rFonts w:ascii="Wingdings" w:hAnsi="Wingdings" w:hint="default"/>
      </w:rPr>
    </w:lvl>
    <w:lvl w:ilvl="6" w:tplc="040C0001" w:tentative="1">
      <w:start w:val="1"/>
      <w:numFmt w:val="bullet"/>
      <w:lvlText w:val=""/>
      <w:lvlJc w:val="left"/>
      <w:pPr>
        <w:tabs>
          <w:tab w:val="num" w:pos="5644"/>
        </w:tabs>
        <w:ind w:left="5644" w:hanging="360"/>
      </w:pPr>
      <w:rPr>
        <w:rFonts w:ascii="Symbol" w:hAnsi="Symbol" w:hint="default"/>
      </w:rPr>
    </w:lvl>
    <w:lvl w:ilvl="7" w:tplc="040C0003" w:tentative="1">
      <w:start w:val="1"/>
      <w:numFmt w:val="bullet"/>
      <w:lvlText w:val="o"/>
      <w:lvlJc w:val="left"/>
      <w:pPr>
        <w:tabs>
          <w:tab w:val="num" w:pos="6364"/>
        </w:tabs>
        <w:ind w:left="6364" w:hanging="360"/>
      </w:pPr>
      <w:rPr>
        <w:rFonts w:ascii="Courier New" w:hAnsi="Courier New" w:cs="Arial" w:hint="default"/>
      </w:rPr>
    </w:lvl>
    <w:lvl w:ilvl="8" w:tplc="040C0005" w:tentative="1">
      <w:start w:val="1"/>
      <w:numFmt w:val="bullet"/>
      <w:lvlText w:val=""/>
      <w:lvlJc w:val="left"/>
      <w:pPr>
        <w:tabs>
          <w:tab w:val="num" w:pos="7084"/>
        </w:tabs>
        <w:ind w:left="7084" w:hanging="360"/>
      </w:pPr>
      <w:rPr>
        <w:rFonts w:ascii="Wingdings" w:hAnsi="Wingdings" w:hint="default"/>
      </w:rPr>
    </w:lvl>
  </w:abstractNum>
  <w:abstractNum w:abstractNumId="35">
    <w:nsid w:val="7AB4305F"/>
    <w:multiLevelType w:val="hybridMultilevel"/>
    <w:tmpl w:val="F224D77E"/>
    <w:lvl w:ilvl="0" w:tplc="6588A5C4">
      <w:numFmt w:val="bullet"/>
      <w:lvlText w:val="-"/>
      <w:lvlJc w:val="left"/>
      <w:pPr>
        <w:tabs>
          <w:tab w:val="num" w:pos="927"/>
        </w:tabs>
        <w:ind w:left="927" w:hanging="360"/>
      </w:pPr>
      <w:rPr>
        <w:rFonts w:ascii="Trebuchet MS" w:eastAsia="Times" w:hAnsi="Trebuchet MS"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nsid w:val="7BF36054"/>
    <w:multiLevelType w:val="hybridMultilevel"/>
    <w:tmpl w:val="A858E18A"/>
    <w:lvl w:ilvl="0" w:tplc="C330B580">
      <w:numFmt w:val="bullet"/>
      <w:lvlText w:val="-"/>
      <w:lvlJc w:val="left"/>
      <w:pPr>
        <w:ind w:left="1287" w:hanging="360"/>
      </w:pPr>
      <w:rPr>
        <w:rFonts w:ascii="Trebuchet MS" w:eastAsia="Times" w:hAnsi="Trebuchet MS"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17"/>
  </w:num>
  <w:num w:numId="2">
    <w:abstractNumId w:val="1"/>
  </w:num>
  <w:num w:numId="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num>
  <w:num w:numId="5">
    <w:abstractNumId w:val="18"/>
  </w:num>
  <w:num w:numId="6">
    <w:abstractNumId w:val="23"/>
  </w:num>
  <w:num w:numId="7">
    <w:abstractNumId w:val="32"/>
  </w:num>
  <w:num w:numId="8">
    <w:abstractNumId w:val="5"/>
  </w:num>
  <w:num w:numId="9">
    <w:abstractNumId w:val="34"/>
  </w:num>
  <w:num w:numId="10">
    <w:abstractNumId w:val="15"/>
  </w:num>
  <w:num w:numId="11">
    <w:abstractNumId w:val="10"/>
  </w:num>
  <w:num w:numId="12">
    <w:abstractNumId w:val="26"/>
  </w:num>
  <w:num w:numId="13">
    <w:abstractNumId w:val="4"/>
  </w:num>
  <w:num w:numId="14">
    <w:abstractNumId w:val="35"/>
  </w:num>
  <w:num w:numId="15">
    <w:abstractNumId w:val="24"/>
  </w:num>
  <w:num w:numId="16">
    <w:abstractNumId w:val="3"/>
  </w:num>
  <w:num w:numId="17">
    <w:abstractNumId w:val="33"/>
  </w:num>
  <w:num w:numId="18">
    <w:abstractNumId w:val="8"/>
  </w:num>
  <w:num w:numId="19">
    <w:abstractNumId w:val="6"/>
  </w:num>
  <w:num w:numId="20">
    <w:abstractNumId w:val="9"/>
  </w:num>
  <w:num w:numId="21">
    <w:abstractNumId w:val="0"/>
  </w:num>
  <w:num w:numId="22">
    <w:abstractNumId w:val="21"/>
  </w:num>
  <w:num w:numId="23">
    <w:abstractNumId w:val="27"/>
  </w:num>
  <w:num w:numId="24">
    <w:abstractNumId w:val="36"/>
  </w:num>
  <w:num w:numId="25">
    <w:abstractNumId w:val="29"/>
  </w:num>
  <w:num w:numId="26">
    <w:abstractNumId w:val="19"/>
  </w:num>
  <w:num w:numId="27">
    <w:abstractNumId w:val="12"/>
  </w:num>
  <w:num w:numId="28">
    <w:abstractNumId w:val="7"/>
  </w:num>
  <w:num w:numId="29">
    <w:abstractNumId w:val="2"/>
  </w:num>
  <w:num w:numId="30">
    <w:abstractNumId w:val="28"/>
  </w:num>
  <w:num w:numId="31">
    <w:abstractNumId w:val="20"/>
  </w:num>
  <w:num w:numId="32">
    <w:abstractNumId w:val="30"/>
  </w:num>
  <w:num w:numId="33">
    <w:abstractNumId w:val="13"/>
  </w:num>
  <w:num w:numId="34">
    <w:abstractNumId w:val="14"/>
  </w:num>
  <w:num w:numId="35">
    <w:abstractNumId w:val="31"/>
  </w:num>
  <w:num w:numId="36">
    <w:abstractNumId w:val="25"/>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activeWritingStyle w:appName="MSWord" w:lang="fr-FR"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0E8D"/>
    <w:rsid w:val="00000E79"/>
    <w:rsid w:val="00003B98"/>
    <w:rsid w:val="00010A5A"/>
    <w:rsid w:val="00072FD6"/>
    <w:rsid w:val="000B0327"/>
    <w:rsid w:val="000E0EDE"/>
    <w:rsid w:val="000E384C"/>
    <w:rsid w:val="000E6658"/>
    <w:rsid w:val="00102AFC"/>
    <w:rsid w:val="00105C28"/>
    <w:rsid w:val="00127635"/>
    <w:rsid w:val="00130F0B"/>
    <w:rsid w:val="0013425E"/>
    <w:rsid w:val="00145962"/>
    <w:rsid w:val="00150FAD"/>
    <w:rsid w:val="00157C4B"/>
    <w:rsid w:val="00160BE8"/>
    <w:rsid w:val="00164895"/>
    <w:rsid w:val="001655C2"/>
    <w:rsid w:val="00173EAC"/>
    <w:rsid w:val="001A3E0F"/>
    <w:rsid w:val="001C1399"/>
    <w:rsid w:val="001C3C32"/>
    <w:rsid w:val="001C4E34"/>
    <w:rsid w:val="001F4628"/>
    <w:rsid w:val="002351C0"/>
    <w:rsid w:val="002427F2"/>
    <w:rsid w:val="002527F3"/>
    <w:rsid w:val="00262923"/>
    <w:rsid w:val="0026481D"/>
    <w:rsid w:val="00265D54"/>
    <w:rsid w:val="00287576"/>
    <w:rsid w:val="002A356A"/>
    <w:rsid w:val="002A3DED"/>
    <w:rsid w:val="002E339B"/>
    <w:rsid w:val="002F133F"/>
    <w:rsid w:val="00312841"/>
    <w:rsid w:val="0031656C"/>
    <w:rsid w:val="003227B0"/>
    <w:rsid w:val="00323AE2"/>
    <w:rsid w:val="00342ED4"/>
    <w:rsid w:val="00354EBE"/>
    <w:rsid w:val="00356AF8"/>
    <w:rsid w:val="00375D6E"/>
    <w:rsid w:val="00391775"/>
    <w:rsid w:val="003A1CBB"/>
    <w:rsid w:val="003A764F"/>
    <w:rsid w:val="003C5569"/>
    <w:rsid w:val="003C715D"/>
    <w:rsid w:val="003D69E2"/>
    <w:rsid w:val="003F0805"/>
    <w:rsid w:val="003F0943"/>
    <w:rsid w:val="00402FA0"/>
    <w:rsid w:val="00406075"/>
    <w:rsid w:val="00410D5C"/>
    <w:rsid w:val="004218FE"/>
    <w:rsid w:val="00427390"/>
    <w:rsid w:val="0043381B"/>
    <w:rsid w:val="004367E3"/>
    <w:rsid w:val="00463B03"/>
    <w:rsid w:val="00482478"/>
    <w:rsid w:val="004828FC"/>
    <w:rsid w:val="00483B7E"/>
    <w:rsid w:val="00486168"/>
    <w:rsid w:val="004934CD"/>
    <w:rsid w:val="004A543D"/>
    <w:rsid w:val="004A5CFD"/>
    <w:rsid w:val="004C5788"/>
    <w:rsid w:val="004D1D8D"/>
    <w:rsid w:val="004E213A"/>
    <w:rsid w:val="004E3E03"/>
    <w:rsid w:val="0052497B"/>
    <w:rsid w:val="00524BA6"/>
    <w:rsid w:val="00526E41"/>
    <w:rsid w:val="00553ADC"/>
    <w:rsid w:val="00564CB9"/>
    <w:rsid w:val="00572133"/>
    <w:rsid w:val="00597B89"/>
    <w:rsid w:val="005A1C81"/>
    <w:rsid w:val="005A6BBD"/>
    <w:rsid w:val="005D1E23"/>
    <w:rsid w:val="005D3F6F"/>
    <w:rsid w:val="005E5400"/>
    <w:rsid w:val="00613F29"/>
    <w:rsid w:val="00615D61"/>
    <w:rsid w:val="00622A9F"/>
    <w:rsid w:val="00655696"/>
    <w:rsid w:val="006602FD"/>
    <w:rsid w:val="006802AA"/>
    <w:rsid w:val="00687A03"/>
    <w:rsid w:val="006A39B5"/>
    <w:rsid w:val="006A56C2"/>
    <w:rsid w:val="006C3613"/>
    <w:rsid w:val="006C677F"/>
    <w:rsid w:val="006E73A8"/>
    <w:rsid w:val="006F373A"/>
    <w:rsid w:val="006F4203"/>
    <w:rsid w:val="007006B9"/>
    <w:rsid w:val="0071034B"/>
    <w:rsid w:val="00710626"/>
    <w:rsid w:val="007108C1"/>
    <w:rsid w:val="007226C0"/>
    <w:rsid w:val="00722990"/>
    <w:rsid w:val="00726BDB"/>
    <w:rsid w:val="0073679C"/>
    <w:rsid w:val="00744C96"/>
    <w:rsid w:val="007662B1"/>
    <w:rsid w:val="007742EC"/>
    <w:rsid w:val="00795EFC"/>
    <w:rsid w:val="007A1A45"/>
    <w:rsid w:val="007A52C8"/>
    <w:rsid w:val="007E1864"/>
    <w:rsid w:val="007E4994"/>
    <w:rsid w:val="0081337C"/>
    <w:rsid w:val="00841EAE"/>
    <w:rsid w:val="008511F5"/>
    <w:rsid w:val="0085413E"/>
    <w:rsid w:val="0085414B"/>
    <w:rsid w:val="0087081D"/>
    <w:rsid w:val="00870FDE"/>
    <w:rsid w:val="008724F9"/>
    <w:rsid w:val="0087560E"/>
    <w:rsid w:val="00876FAD"/>
    <w:rsid w:val="008913B4"/>
    <w:rsid w:val="008A0529"/>
    <w:rsid w:val="008B1418"/>
    <w:rsid w:val="008B65B9"/>
    <w:rsid w:val="008C3CE0"/>
    <w:rsid w:val="008D198C"/>
    <w:rsid w:val="00924E48"/>
    <w:rsid w:val="00932F5F"/>
    <w:rsid w:val="00935004"/>
    <w:rsid w:val="00955D5E"/>
    <w:rsid w:val="00972BA2"/>
    <w:rsid w:val="00982741"/>
    <w:rsid w:val="009852BE"/>
    <w:rsid w:val="009867F6"/>
    <w:rsid w:val="009B39D9"/>
    <w:rsid w:val="009B4338"/>
    <w:rsid w:val="009B79A1"/>
    <w:rsid w:val="009C52D0"/>
    <w:rsid w:val="009D38C0"/>
    <w:rsid w:val="009D3E86"/>
    <w:rsid w:val="009D5E8D"/>
    <w:rsid w:val="009D71BA"/>
    <w:rsid w:val="009D7FC2"/>
    <w:rsid w:val="009E0F6A"/>
    <w:rsid w:val="009E7F1D"/>
    <w:rsid w:val="00A1617C"/>
    <w:rsid w:val="00A70958"/>
    <w:rsid w:val="00A84959"/>
    <w:rsid w:val="00AA3A3B"/>
    <w:rsid w:val="00AA5D14"/>
    <w:rsid w:val="00AB1B03"/>
    <w:rsid w:val="00AB2045"/>
    <w:rsid w:val="00AB350B"/>
    <w:rsid w:val="00AB5289"/>
    <w:rsid w:val="00AD4741"/>
    <w:rsid w:val="00AD57C3"/>
    <w:rsid w:val="00AE30B1"/>
    <w:rsid w:val="00AF6155"/>
    <w:rsid w:val="00B11E0B"/>
    <w:rsid w:val="00B306D2"/>
    <w:rsid w:val="00B34CED"/>
    <w:rsid w:val="00B350A1"/>
    <w:rsid w:val="00B41F73"/>
    <w:rsid w:val="00B422F1"/>
    <w:rsid w:val="00B42E6D"/>
    <w:rsid w:val="00B43EB7"/>
    <w:rsid w:val="00B5492C"/>
    <w:rsid w:val="00B57961"/>
    <w:rsid w:val="00B756E4"/>
    <w:rsid w:val="00B75D51"/>
    <w:rsid w:val="00B8120A"/>
    <w:rsid w:val="00B83208"/>
    <w:rsid w:val="00B84DA2"/>
    <w:rsid w:val="00BA53B2"/>
    <w:rsid w:val="00BC0590"/>
    <w:rsid w:val="00BC1E96"/>
    <w:rsid w:val="00BC20EA"/>
    <w:rsid w:val="00BC2242"/>
    <w:rsid w:val="00BC50EC"/>
    <w:rsid w:val="00BD7A42"/>
    <w:rsid w:val="00BE109B"/>
    <w:rsid w:val="00C22372"/>
    <w:rsid w:val="00C70E8D"/>
    <w:rsid w:val="00C7529D"/>
    <w:rsid w:val="00C84ABD"/>
    <w:rsid w:val="00CA37AF"/>
    <w:rsid w:val="00CC554D"/>
    <w:rsid w:val="00CC6DAE"/>
    <w:rsid w:val="00CD0A7C"/>
    <w:rsid w:val="00CE176A"/>
    <w:rsid w:val="00CE640B"/>
    <w:rsid w:val="00D00971"/>
    <w:rsid w:val="00D00E42"/>
    <w:rsid w:val="00D04476"/>
    <w:rsid w:val="00D07863"/>
    <w:rsid w:val="00D47CE4"/>
    <w:rsid w:val="00D54837"/>
    <w:rsid w:val="00D61B9E"/>
    <w:rsid w:val="00D77718"/>
    <w:rsid w:val="00D90A4F"/>
    <w:rsid w:val="00D96179"/>
    <w:rsid w:val="00D97116"/>
    <w:rsid w:val="00DA2C30"/>
    <w:rsid w:val="00DA7DDF"/>
    <w:rsid w:val="00DB399B"/>
    <w:rsid w:val="00DC599D"/>
    <w:rsid w:val="00DE6277"/>
    <w:rsid w:val="00DF5076"/>
    <w:rsid w:val="00DF7909"/>
    <w:rsid w:val="00E00A44"/>
    <w:rsid w:val="00E0601B"/>
    <w:rsid w:val="00E06CE4"/>
    <w:rsid w:val="00E308F2"/>
    <w:rsid w:val="00E32D9C"/>
    <w:rsid w:val="00E363E1"/>
    <w:rsid w:val="00E366D9"/>
    <w:rsid w:val="00E54551"/>
    <w:rsid w:val="00E55676"/>
    <w:rsid w:val="00E57A60"/>
    <w:rsid w:val="00E61ABD"/>
    <w:rsid w:val="00E70DFB"/>
    <w:rsid w:val="00E71F90"/>
    <w:rsid w:val="00E85AF7"/>
    <w:rsid w:val="00E863C3"/>
    <w:rsid w:val="00E86A63"/>
    <w:rsid w:val="00E92861"/>
    <w:rsid w:val="00EB66DA"/>
    <w:rsid w:val="00ED3D06"/>
    <w:rsid w:val="00EE3F3E"/>
    <w:rsid w:val="00F40480"/>
    <w:rsid w:val="00F410F6"/>
    <w:rsid w:val="00F503E7"/>
    <w:rsid w:val="00F52023"/>
    <w:rsid w:val="00F6118C"/>
    <w:rsid w:val="00F64B5F"/>
    <w:rsid w:val="00F8740D"/>
    <w:rsid w:val="00FF045B"/>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6AE94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F0498"/>
    <w:rPr>
      <w:sz w:val="24"/>
      <w:szCs w:val="24"/>
    </w:rPr>
  </w:style>
  <w:style w:type="paragraph" w:styleId="Titre1">
    <w:name w:val="heading 1"/>
    <w:basedOn w:val="Normal"/>
    <w:next w:val="Normal"/>
    <w:qFormat/>
    <w:pPr>
      <w:keepNext/>
      <w:ind w:left="-57" w:right="-433"/>
      <w:jc w:val="both"/>
      <w:outlineLvl w:val="0"/>
    </w:pPr>
    <w:rPr>
      <w:rFonts w:ascii="Trebuchet MS" w:hAnsi="Trebuchet MS"/>
      <w:sz w:val="20"/>
      <w:u w:val="single"/>
    </w:rPr>
  </w:style>
  <w:style w:type="paragraph" w:styleId="Titre2">
    <w:name w:val="heading 2"/>
    <w:basedOn w:val="Normal"/>
    <w:next w:val="Normal"/>
    <w:qFormat/>
    <w:pPr>
      <w:keepNext/>
      <w:ind w:left="-57" w:right="-426"/>
      <w:jc w:val="both"/>
      <w:outlineLvl w:val="1"/>
    </w:pPr>
    <w:rPr>
      <w:rFonts w:ascii="Trebuchet MS" w:hAnsi="Trebuchet MS"/>
      <w:i/>
      <w:sz w:val="20"/>
      <w:u w:val="single"/>
    </w:rPr>
  </w:style>
  <w:style w:type="paragraph" w:styleId="Titre3">
    <w:name w:val="heading 3"/>
    <w:basedOn w:val="Normal"/>
    <w:next w:val="Normal"/>
    <w:qFormat/>
    <w:pPr>
      <w:keepNext/>
      <w:ind w:left="-57" w:right="-433" w:firstLine="709"/>
      <w:jc w:val="both"/>
      <w:outlineLvl w:val="2"/>
    </w:pPr>
    <w:rPr>
      <w:rFonts w:ascii="Trebuchet MS" w:hAnsi="Trebuchet MS"/>
      <w:b/>
      <w:b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semiHidden/>
    <w:rPr>
      <w:sz w:val="20"/>
      <w:szCs w:val="20"/>
    </w:rPr>
  </w:style>
  <w:style w:type="character" w:styleId="Appelnotedebasdep">
    <w:name w:val="footnote reference"/>
    <w:semiHidden/>
    <w:rPr>
      <w:vertAlign w:val="superscript"/>
    </w:rPr>
  </w:style>
  <w:style w:type="paragraph" w:styleId="Listepuces">
    <w:name w:val="List Bullet"/>
    <w:basedOn w:val="Normal"/>
    <w:pPr>
      <w:numPr>
        <w:numId w:val="2"/>
      </w:numPr>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paragraph" w:customStyle="1" w:styleId="F-TextePAO">
    <w:name w:val="F-Texte PAO"/>
    <w:next w:val="G-EnumrationPAO"/>
    <w:link w:val="F-TextePAOCar"/>
    <w:rsid w:val="00A820C9"/>
    <w:pPr>
      <w:spacing w:before="170" w:line="240" w:lineRule="exact"/>
      <w:ind w:firstLine="567"/>
      <w:jc w:val="both"/>
    </w:pPr>
    <w:rPr>
      <w:rFonts w:ascii="Trebuchet MS" w:eastAsia="Times" w:hAnsi="Trebuchet MS"/>
      <w:noProof/>
      <w:sz w:val="18"/>
    </w:rPr>
  </w:style>
  <w:style w:type="paragraph" w:customStyle="1" w:styleId="G-EnumrationPAO">
    <w:name w:val="G-Enumération PAO"/>
    <w:basedOn w:val="F-TextePAO"/>
    <w:next w:val="F-TextePAO"/>
    <w:rsid w:val="00C7143B"/>
    <w:pPr>
      <w:spacing w:before="0"/>
      <w:ind w:left="1106" w:hanging="142"/>
    </w:pPr>
  </w:style>
  <w:style w:type="paragraph" w:customStyle="1" w:styleId="B-TITREPAO">
    <w:name w:val="B-TITRE PAO"/>
    <w:next w:val="Normal"/>
    <w:rsid w:val="0000558B"/>
    <w:pPr>
      <w:widowControl w:val="0"/>
      <w:spacing w:before="250"/>
      <w:ind w:left="567"/>
      <w:jc w:val="both"/>
    </w:pPr>
    <w:rPr>
      <w:rFonts w:ascii="Century Gothic" w:eastAsia="Times" w:hAnsi="Century Gothic"/>
      <w:bCs/>
      <w:noProof/>
      <w:color w:val="5BAC35"/>
      <w:w w:val="105"/>
      <w:sz w:val="28"/>
    </w:rPr>
  </w:style>
  <w:style w:type="paragraph" w:customStyle="1" w:styleId="A-CHAPITREPAO">
    <w:name w:val="A-CHAPITRE PAO"/>
    <w:basedOn w:val="Normal"/>
    <w:next w:val="B-TITREPAO"/>
    <w:rsid w:val="007A0A9F"/>
    <w:pPr>
      <w:spacing w:before="400"/>
    </w:pPr>
    <w:rPr>
      <w:rFonts w:ascii="Century Gothic" w:eastAsia="Times" w:hAnsi="Century Gothic"/>
      <w:color w:val="333333"/>
      <w:w w:val="105"/>
      <w:sz w:val="32"/>
      <w:szCs w:val="20"/>
    </w:rPr>
  </w:style>
  <w:style w:type="paragraph" w:customStyle="1" w:styleId="C-Sous-Titre1PAO">
    <w:name w:val="C-Sous-Titre 1 PAO"/>
    <w:next w:val="Normal"/>
    <w:link w:val="C-Sous-Titre1PAOCar"/>
    <w:rsid w:val="00A820C9"/>
    <w:pPr>
      <w:widowControl w:val="0"/>
      <w:spacing w:before="284" w:line="240" w:lineRule="exact"/>
      <w:ind w:left="567"/>
      <w:jc w:val="both"/>
    </w:pPr>
    <w:rPr>
      <w:rFonts w:ascii="Century Gothic" w:eastAsia="Times" w:hAnsi="Century Gothic"/>
      <w:noProof/>
    </w:rPr>
  </w:style>
  <w:style w:type="table" w:styleId="Grilledutableau">
    <w:name w:val="Table Grid"/>
    <w:basedOn w:val="TableauNormal"/>
    <w:rsid w:val="00BC2B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centr">
    <w:name w:val="Block Text"/>
    <w:basedOn w:val="Normal"/>
    <w:pPr>
      <w:ind w:left="-57" w:right="-433" w:firstLine="57"/>
      <w:jc w:val="both"/>
    </w:pPr>
    <w:rPr>
      <w:rFonts w:ascii="Trebuchet MS" w:hAnsi="Trebuchet MS"/>
      <w:sz w:val="20"/>
    </w:rPr>
  </w:style>
  <w:style w:type="paragraph" w:styleId="Corpsdetexte">
    <w:name w:val="Body Text"/>
    <w:basedOn w:val="Normal"/>
    <w:pPr>
      <w:ind w:right="-433"/>
      <w:jc w:val="both"/>
    </w:pPr>
    <w:rPr>
      <w:rFonts w:ascii="Trebuchet MS" w:hAnsi="Trebuchet MS"/>
      <w:sz w:val="20"/>
    </w:rPr>
  </w:style>
  <w:style w:type="paragraph" w:customStyle="1" w:styleId="D-Sous-SousTitre2PAO">
    <w:name w:val="D-Sous-Sous Titre 2 PAO"/>
    <w:basedOn w:val="F-TextePAO"/>
    <w:next w:val="E-Sous-SousTitre3PAO"/>
    <w:rsid w:val="007A0A9F"/>
    <w:pPr>
      <w:spacing w:before="80"/>
    </w:pPr>
    <w:rPr>
      <w:rFonts w:ascii="Century Gothic" w:hAnsi="Century Gothic"/>
      <w:color w:val="5BAC35"/>
    </w:rPr>
  </w:style>
  <w:style w:type="paragraph" w:customStyle="1" w:styleId="E-Sous-SousTitre3PAO">
    <w:name w:val="E-Sous-Sous Titre 3 PAO"/>
    <w:basedOn w:val="F-TextePAO"/>
    <w:next w:val="G-EnumrationPAO"/>
    <w:rsid w:val="00A820C9"/>
    <w:rPr>
      <w:rFonts w:ascii="Century Gothic" w:hAnsi="Century Gothic"/>
      <w:i/>
    </w:rPr>
  </w:style>
  <w:style w:type="character" w:customStyle="1" w:styleId="F-TextePAOCar">
    <w:name w:val="F-Texte PAO Car"/>
    <w:link w:val="F-TextePAO"/>
    <w:rsid w:val="0031656C"/>
    <w:rPr>
      <w:rFonts w:ascii="Trebuchet MS" w:eastAsia="Times" w:hAnsi="Trebuchet MS"/>
      <w:noProof/>
      <w:sz w:val="18"/>
      <w:lang w:val="fr-FR" w:eastAsia="fr-FR" w:bidi="ar-SA"/>
    </w:rPr>
  </w:style>
  <w:style w:type="character" w:customStyle="1" w:styleId="H-Puce">
    <w:name w:val="H-Puce"/>
    <w:rsid w:val="00511A79"/>
    <w:rPr>
      <w:rFonts w:ascii="Wingdings" w:hAnsi="Wingdings"/>
      <w:dstrike w:val="0"/>
      <w:color w:val="5BAC35"/>
      <w:sz w:val="14"/>
      <w:vertAlign w:val="baseline"/>
    </w:rPr>
  </w:style>
  <w:style w:type="paragraph" w:styleId="Textedebulles">
    <w:name w:val="Balloon Text"/>
    <w:basedOn w:val="Normal"/>
    <w:semiHidden/>
    <w:rsid w:val="00E71F90"/>
    <w:rPr>
      <w:rFonts w:ascii="Tahoma" w:hAnsi="Tahoma"/>
      <w:sz w:val="16"/>
      <w:szCs w:val="16"/>
    </w:rPr>
  </w:style>
  <w:style w:type="character" w:customStyle="1" w:styleId="C-Sous-Titre1PAOCar">
    <w:name w:val="C-Sous-Titre 1 PAO Car"/>
    <w:link w:val="C-Sous-Titre1PAO"/>
    <w:rsid w:val="001A3E0F"/>
    <w:rPr>
      <w:rFonts w:ascii="Century Gothic" w:eastAsia="Times" w:hAnsi="Century Gothic"/>
      <w:noProof/>
      <w:lang w:val="fr-FR" w:eastAsia="fr-FR" w:bidi="ar-SA"/>
    </w:rPr>
  </w:style>
  <w:style w:type="paragraph" w:customStyle="1" w:styleId="Listecouleur-Accent11">
    <w:name w:val="Liste couleur - Accent 11"/>
    <w:basedOn w:val="Normal"/>
    <w:uiPriority w:val="34"/>
    <w:qFormat/>
    <w:rsid w:val="002351C0"/>
    <w:pPr>
      <w:ind w:left="720"/>
      <w:contextualSpacing/>
    </w:pPr>
    <w:rPr>
      <w:rFonts w:ascii="Cambria" w:eastAsia="MS Mincho" w:hAnsi="Cambria"/>
    </w:rPr>
  </w:style>
  <w:style w:type="paragraph" w:customStyle="1" w:styleId="4-TextePAO">
    <w:name w:val="4-Texte PAO"/>
    <w:next w:val="Normal"/>
    <w:link w:val="4-TextePAOCar"/>
    <w:rsid w:val="00BC20EA"/>
    <w:pPr>
      <w:spacing w:before="170" w:line="240" w:lineRule="exact"/>
      <w:ind w:firstLine="567"/>
      <w:jc w:val="both"/>
    </w:pPr>
    <w:rPr>
      <w:rFonts w:ascii="Trebuchet MS" w:eastAsia="Times" w:hAnsi="Trebuchet MS"/>
      <w:noProof/>
      <w:sz w:val="18"/>
    </w:rPr>
  </w:style>
  <w:style w:type="character" w:customStyle="1" w:styleId="4-TextePAOCar">
    <w:name w:val="4-Texte PAO Car"/>
    <w:link w:val="4-TextePAO"/>
    <w:rsid w:val="00BC20EA"/>
    <w:rPr>
      <w:rFonts w:ascii="Trebuchet MS" w:eastAsia="Times" w:hAnsi="Trebuchet MS"/>
      <w:noProof/>
      <w:sz w:val="18"/>
    </w:rPr>
  </w:style>
  <w:style w:type="paragraph" w:customStyle="1" w:styleId="0-TITRERAPPORT">
    <w:name w:val="0-TITRE RAPPORT"/>
    <w:basedOn w:val="Normal"/>
    <w:qFormat/>
    <w:rsid w:val="00BC20EA"/>
    <w:pPr>
      <w:ind w:left="284"/>
      <w:jc w:val="both"/>
    </w:pPr>
    <w:rPr>
      <w:rFonts w:ascii="Century Gothic" w:hAnsi="Century Gothic"/>
      <w:color w:val="4A4F54"/>
      <w:sz w:val="48"/>
      <w:szCs w:val="48"/>
    </w:rPr>
  </w:style>
  <w:style w:type="paragraph" w:customStyle="1" w:styleId="2-SOUS-TITREPAO">
    <w:name w:val="2-SOUS-TITRE PAO"/>
    <w:next w:val="Normal"/>
    <w:rsid w:val="00BC20EA"/>
    <w:pPr>
      <w:widowControl w:val="0"/>
      <w:spacing w:before="200" w:line="240" w:lineRule="exact"/>
      <w:jc w:val="both"/>
    </w:pPr>
    <w:rPr>
      <w:rFonts w:ascii="Century Gothic" w:eastAsia="Times" w:hAnsi="Century Gothic"/>
      <w:noProof/>
      <w:color w:val="FF0066"/>
    </w:rPr>
  </w:style>
  <w:style w:type="paragraph" w:customStyle="1" w:styleId="1-TITREPAO">
    <w:name w:val="1-TITRE PAO"/>
    <w:basedOn w:val="Normal"/>
    <w:qFormat/>
    <w:rsid w:val="00BC20EA"/>
    <w:pPr>
      <w:pBdr>
        <w:left w:val="single" w:sz="18" w:space="4" w:color="FF0066"/>
      </w:pBdr>
      <w:spacing w:before="160" w:after="160"/>
      <w:jc w:val="both"/>
    </w:pPr>
    <w:rPr>
      <w:rFonts w:ascii="Century Gothic" w:eastAsia="Times" w:hAnsi="Century Gothic"/>
      <w:noProof/>
      <w:color w:val="4A4F54"/>
      <w:w w:val="105"/>
      <w:sz w:val="32"/>
      <w:szCs w:val="32"/>
    </w:rPr>
  </w:style>
  <w:style w:type="character" w:styleId="Marquedecommentaire">
    <w:name w:val="annotation reference"/>
    <w:rsid w:val="00E32D9C"/>
    <w:rPr>
      <w:sz w:val="16"/>
      <w:szCs w:val="16"/>
    </w:rPr>
  </w:style>
  <w:style w:type="paragraph" w:styleId="Commentaire">
    <w:name w:val="annotation text"/>
    <w:basedOn w:val="Normal"/>
    <w:link w:val="CommentaireCar"/>
    <w:rsid w:val="00E32D9C"/>
    <w:rPr>
      <w:sz w:val="20"/>
      <w:szCs w:val="20"/>
    </w:rPr>
  </w:style>
  <w:style w:type="character" w:customStyle="1" w:styleId="CommentaireCar">
    <w:name w:val="Commentaire Car"/>
    <w:basedOn w:val="Policepardfaut"/>
    <w:link w:val="Commentaire"/>
    <w:rsid w:val="00E32D9C"/>
  </w:style>
  <w:style w:type="paragraph" w:styleId="Objetducommentaire">
    <w:name w:val="annotation subject"/>
    <w:basedOn w:val="Commentaire"/>
    <w:next w:val="Commentaire"/>
    <w:link w:val="ObjetducommentaireCar"/>
    <w:rsid w:val="00E32D9C"/>
    <w:rPr>
      <w:b/>
      <w:bCs/>
    </w:rPr>
  </w:style>
  <w:style w:type="character" w:customStyle="1" w:styleId="ObjetducommentaireCar">
    <w:name w:val="Objet du commentaire Car"/>
    <w:link w:val="Objetducommentaire"/>
    <w:rsid w:val="00E32D9C"/>
    <w:rPr>
      <w:b/>
      <w:bCs/>
    </w:rPr>
  </w:style>
  <w:style w:type="paragraph" w:customStyle="1" w:styleId="5-POINTSFORTSETFAIBLES">
    <w:name w:val="5-POINTS FORTS ET FAIBLES"/>
    <w:basedOn w:val="Normal"/>
    <w:qFormat/>
    <w:rsid w:val="00DF5076"/>
    <w:pPr>
      <w:spacing w:before="200" w:line="240" w:lineRule="exact"/>
      <w:jc w:val="both"/>
    </w:pPr>
    <w:rPr>
      <w:rFonts w:ascii="Trebuchet MS" w:hAnsi="Trebuchet MS"/>
      <w:sz w:val="18"/>
      <w:szCs w:val="18"/>
    </w:rPr>
  </w:style>
  <w:style w:type="paragraph" w:styleId="Paragraphedeliste">
    <w:name w:val="List Paragraph"/>
    <w:basedOn w:val="Normal"/>
    <w:uiPriority w:val="34"/>
    <w:qFormat/>
    <w:rsid w:val="00D77718"/>
    <w:pPr>
      <w:ind w:left="720"/>
      <w:contextualSpacing/>
    </w:pPr>
  </w:style>
  <w:style w:type="numbering" w:customStyle="1" w:styleId="Hcrestabledesmatires">
    <w:name w:val="Hcéres table des matières"/>
    <w:uiPriority w:val="99"/>
    <w:rsid w:val="00CD0A7C"/>
    <w:pPr>
      <w:numPr>
        <w:numId w:val="33"/>
      </w:numPr>
    </w:pPr>
  </w:style>
  <w:style w:type="paragraph" w:styleId="En-ttedetabledesmatires">
    <w:name w:val="TOC Heading"/>
    <w:basedOn w:val="Titre1"/>
    <w:next w:val="Normal"/>
    <w:uiPriority w:val="39"/>
    <w:unhideWhenUsed/>
    <w:qFormat/>
    <w:rsid w:val="004D1D8D"/>
    <w:pPr>
      <w:keepLines/>
      <w:spacing w:before="480" w:line="276" w:lineRule="auto"/>
      <w:ind w:left="0" w:right="0"/>
      <w:jc w:val="left"/>
      <w:outlineLvl w:val="9"/>
    </w:pPr>
    <w:rPr>
      <w:rFonts w:asciiTheme="majorHAnsi" w:eastAsiaTheme="majorEastAsia" w:hAnsiTheme="majorHAnsi" w:cstheme="majorBidi"/>
      <w:b/>
      <w:bCs/>
      <w:color w:val="365F91" w:themeColor="accent1" w:themeShade="BF"/>
      <w:sz w:val="28"/>
      <w:szCs w:val="28"/>
      <w:u w:val="none"/>
    </w:rPr>
  </w:style>
  <w:style w:type="paragraph" w:styleId="TM1">
    <w:name w:val="toc 1"/>
    <w:basedOn w:val="Normal"/>
    <w:next w:val="Normal"/>
    <w:autoRedefine/>
    <w:uiPriority w:val="39"/>
    <w:rsid w:val="004D1D8D"/>
    <w:pPr>
      <w:spacing w:after="100"/>
    </w:pPr>
  </w:style>
  <w:style w:type="character" w:styleId="Lienhypertexte">
    <w:name w:val="Hyperlink"/>
    <w:basedOn w:val="Policepardfaut"/>
    <w:uiPriority w:val="99"/>
    <w:unhideWhenUsed/>
    <w:rsid w:val="004D1D8D"/>
    <w:rPr>
      <w:color w:val="0000FF" w:themeColor="hyperlink"/>
      <w:u w:val="single"/>
    </w:rPr>
  </w:style>
  <w:style w:type="character" w:customStyle="1" w:styleId="PieddepageCar">
    <w:name w:val="Pied de page Car"/>
    <w:basedOn w:val="Policepardfaut"/>
    <w:link w:val="Pieddepage"/>
    <w:uiPriority w:val="99"/>
    <w:rsid w:val="00972BA2"/>
    <w:rPr>
      <w:sz w:val="24"/>
      <w:szCs w:val="24"/>
    </w:rPr>
  </w:style>
  <w:style w:type="paragraph" w:customStyle="1" w:styleId="1-TITRE1">
    <w:name w:val="1-TITRE 1"/>
    <w:basedOn w:val="Normal"/>
    <w:next w:val="Normal"/>
    <w:autoRedefine/>
    <w:qFormat/>
    <w:rsid w:val="00972BA2"/>
    <w:pPr>
      <w:spacing w:before="160" w:after="160"/>
      <w:jc w:val="both"/>
    </w:pPr>
    <w:rPr>
      <w:rFonts w:ascii="Century Gothic" w:eastAsia="Times" w:hAnsi="Century Gothic"/>
      <w:caps/>
      <w:noProof/>
      <w:color w:val="ED145B"/>
      <w:w w:val="105"/>
      <w:szCs w:val="32"/>
    </w:rPr>
  </w:style>
  <w:style w:type="paragraph" w:customStyle="1" w:styleId="2-TITRE2">
    <w:name w:val="2-TITRE 2"/>
    <w:basedOn w:val="Normal"/>
    <w:next w:val="Normal"/>
    <w:qFormat/>
    <w:rsid w:val="00972BA2"/>
    <w:pPr>
      <w:spacing w:before="60" w:after="60"/>
      <w:jc w:val="both"/>
    </w:pPr>
    <w:rPr>
      <w:rFonts w:ascii="Century Gothic" w:hAnsi="Century Gothic"/>
      <w:b/>
      <w:color w:val="5C2D91"/>
      <w:sz w:val="22"/>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F0498"/>
    <w:rPr>
      <w:sz w:val="24"/>
      <w:szCs w:val="24"/>
    </w:rPr>
  </w:style>
  <w:style w:type="paragraph" w:styleId="Titre1">
    <w:name w:val="heading 1"/>
    <w:basedOn w:val="Normal"/>
    <w:next w:val="Normal"/>
    <w:qFormat/>
    <w:pPr>
      <w:keepNext/>
      <w:ind w:left="-57" w:right="-433"/>
      <w:jc w:val="both"/>
      <w:outlineLvl w:val="0"/>
    </w:pPr>
    <w:rPr>
      <w:rFonts w:ascii="Trebuchet MS" w:hAnsi="Trebuchet MS"/>
      <w:sz w:val="20"/>
      <w:u w:val="single"/>
    </w:rPr>
  </w:style>
  <w:style w:type="paragraph" w:styleId="Titre2">
    <w:name w:val="heading 2"/>
    <w:basedOn w:val="Normal"/>
    <w:next w:val="Normal"/>
    <w:qFormat/>
    <w:pPr>
      <w:keepNext/>
      <w:ind w:left="-57" w:right="-426"/>
      <w:jc w:val="both"/>
      <w:outlineLvl w:val="1"/>
    </w:pPr>
    <w:rPr>
      <w:rFonts w:ascii="Trebuchet MS" w:hAnsi="Trebuchet MS"/>
      <w:i/>
      <w:sz w:val="20"/>
      <w:u w:val="single"/>
    </w:rPr>
  </w:style>
  <w:style w:type="paragraph" w:styleId="Titre3">
    <w:name w:val="heading 3"/>
    <w:basedOn w:val="Normal"/>
    <w:next w:val="Normal"/>
    <w:qFormat/>
    <w:pPr>
      <w:keepNext/>
      <w:ind w:left="-57" w:right="-433" w:firstLine="709"/>
      <w:jc w:val="both"/>
      <w:outlineLvl w:val="2"/>
    </w:pPr>
    <w:rPr>
      <w:rFonts w:ascii="Trebuchet MS" w:hAnsi="Trebuchet MS"/>
      <w:b/>
      <w:b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semiHidden/>
    <w:rPr>
      <w:sz w:val="20"/>
      <w:szCs w:val="20"/>
    </w:rPr>
  </w:style>
  <w:style w:type="character" w:styleId="Appelnotedebasdep">
    <w:name w:val="footnote reference"/>
    <w:semiHidden/>
    <w:rPr>
      <w:vertAlign w:val="superscript"/>
    </w:rPr>
  </w:style>
  <w:style w:type="paragraph" w:styleId="Listepuces">
    <w:name w:val="List Bullet"/>
    <w:basedOn w:val="Normal"/>
    <w:pPr>
      <w:numPr>
        <w:numId w:val="2"/>
      </w:numPr>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paragraph" w:customStyle="1" w:styleId="F-TextePAO">
    <w:name w:val="F-Texte PAO"/>
    <w:next w:val="G-EnumrationPAO"/>
    <w:link w:val="F-TextePAOCar"/>
    <w:rsid w:val="00A820C9"/>
    <w:pPr>
      <w:spacing w:before="170" w:line="240" w:lineRule="exact"/>
      <w:ind w:firstLine="567"/>
      <w:jc w:val="both"/>
    </w:pPr>
    <w:rPr>
      <w:rFonts w:ascii="Trebuchet MS" w:eastAsia="Times" w:hAnsi="Trebuchet MS"/>
      <w:noProof/>
      <w:sz w:val="18"/>
    </w:rPr>
  </w:style>
  <w:style w:type="paragraph" w:customStyle="1" w:styleId="G-EnumrationPAO">
    <w:name w:val="G-Enumération PAO"/>
    <w:basedOn w:val="F-TextePAO"/>
    <w:next w:val="F-TextePAO"/>
    <w:rsid w:val="00C7143B"/>
    <w:pPr>
      <w:spacing w:before="0"/>
      <w:ind w:left="1106" w:hanging="142"/>
    </w:pPr>
  </w:style>
  <w:style w:type="paragraph" w:customStyle="1" w:styleId="B-TITREPAO">
    <w:name w:val="B-TITRE PAO"/>
    <w:next w:val="Normal"/>
    <w:rsid w:val="0000558B"/>
    <w:pPr>
      <w:widowControl w:val="0"/>
      <w:spacing w:before="250"/>
      <w:ind w:left="567"/>
      <w:jc w:val="both"/>
    </w:pPr>
    <w:rPr>
      <w:rFonts w:ascii="Century Gothic" w:eastAsia="Times" w:hAnsi="Century Gothic"/>
      <w:bCs/>
      <w:noProof/>
      <w:color w:val="5BAC35"/>
      <w:w w:val="105"/>
      <w:sz w:val="28"/>
    </w:rPr>
  </w:style>
  <w:style w:type="paragraph" w:customStyle="1" w:styleId="A-CHAPITREPAO">
    <w:name w:val="A-CHAPITRE PAO"/>
    <w:basedOn w:val="Normal"/>
    <w:next w:val="B-TITREPAO"/>
    <w:rsid w:val="007A0A9F"/>
    <w:pPr>
      <w:spacing w:before="400"/>
    </w:pPr>
    <w:rPr>
      <w:rFonts w:ascii="Century Gothic" w:eastAsia="Times" w:hAnsi="Century Gothic"/>
      <w:color w:val="333333"/>
      <w:w w:val="105"/>
      <w:sz w:val="32"/>
      <w:szCs w:val="20"/>
    </w:rPr>
  </w:style>
  <w:style w:type="paragraph" w:customStyle="1" w:styleId="C-Sous-Titre1PAO">
    <w:name w:val="C-Sous-Titre 1 PAO"/>
    <w:next w:val="Normal"/>
    <w:link w:val="C-Sous-Titre1PAOCar"/>
    <w:rsid w:val="00A820C9"/>
    <w:pPr>
      <w:widowControl w:val="0"/>
      <w:spacing w:before="284" w:line="240" w:lineRule="exact"/>
      <w:ind w:left="567"/>
      <w:jc w:val="both"/>
    </w:pPr>
    <w:rPr>
      <w:rFonts w:ascii="Century Gothic" w:eastAsia="Times" w:hAnsi="Century Gothic"/>
      <w:noProof/>
    </w:rPr>
  </w:style>
  <w:style w:type="table" w:styleId="Grilledutableau">
    <w:name w:val="Table Grid"/>
    <w:basedOn w:val="TableauNormal"/>
    <w:rsid w:val="00BC2B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centr">
    <w:name w:val="Block Text"/>
    <w:basedOn w:val="Normal"/>
    <w:pPr>
      <w:ind w:left="-57" w:right="-433" w:firstLine="57"/>
      <w:jc w:val="both"/>
    </w:pPr>
    <w:rPr>
      <w:rFonts w:ascii="Trebuchet MS" w:hAnsi="Trebuchet MS"/>
      <w:sz w:val="20"/>
    </w:rPr>
  </w:style>
  <w:style w:type="paragraph" w:styleId="Corpsdetexte">
    <w:name w:val="Body Text"/>
    <w:basedOn w:val="Normal"/>
    <w:pPr>
      <w:ind w:right="-433"/>
      <w:jc w:val="both"/>
    </w:pPr>
    <w:rPr>
      <w:rFonts w:ascii="Trebuchet MS" w:hAnsi="Trebuchet MS"/>
      <w:sz w:val="20"/>
    </w:rPr>
  </w:style>
  <w:style w:type="paragraph" w:customStyle="1" w:styleId="D-Sous-SousTitre2PAO">
    <w:name w:val="D-Sous-Sous Titre 2 PAO"/>
    <w:basedOn w:val="F-TextePAO"/>
    <w:next w:val="E-Sous-SousTitre3PAO"/>
    <w:rsid w:val="007A0A9F"/>
    <w:pPr>
      <w:spacing w:before="80"/>
    </w:pPr>
    <w:rPr>
      <w:rFonts w:ascii="Century Gothic" w:hAnsi="Century Gothic"/>
      <w:color w:val="5BAC35"/>
    </w:rPr>
  </w:style>
  <w:style w:type="paragraph" w:customStyle="1" w:styleId="E-Sous-SousTitre3PAO">
    <w:name w:val="E-Sous-Sous Titre 3 PAO"/>
    <w:basedOn w:val="F-TextePAO"/>
    <w:next w:val="G-EnumrationPAO"/>
    <w:rsid w:val="00A820C9"/>
    <w:rPr>
      <w:rFonts w:ascii="Century Gothic" w:hAnsi="Century Gothic"/>
      <w:i/>
    </w:rPr>
  </w:style>
  <w:style w:type="character" w:customStyle="1" w:styleId="F-TextePAOCar">
    <w:name w:val="F-Texte PAO Car"/>
    <w:link w:val="F-TextePAO"/>
    <w:rsid w:val="0031656C"/>
    <w:rPr>
      <w:rFonts w:ascii="Trebuchet MS" w:eastAsia="Times" w:hAnsi="Trebuchet MS"/>
      <w:noProof/>
      <w:sz w:val="18"/>
      <w:lang w:val="fr-FR" w:eastAsia="fr-FR" w:bidi="ar-SA"/>
    </w:rPr>
  </w:style>
  <w:style w:type="character" w:customStyle="1" w:styleId="H-Puce">
    <w:name w:val="H-Puce"/>
    <w:rsid w:val="00511A79"/>
    <w:rPr>
      <w:rFonts w:ascii="Wingdings" w:hAnsi="Wingdings"/>
      <w:dstrike w:val="0"/>
      <w:color w:val="5BAC35"/>
      <w:sz w:val="14"/>
      <w:vertAlign w:val="baseline"/>
    </w:rPr>
  </w:style>
  <w:style w:type="paragraph" w:styleId="Textedebulles">
    <w:name w:val="Balloon Text"/>
    <w:basedOn w:val="Normal"/>
    <w:semiHidden/>
    <w:rsid w:val="00E71F90"/>
    <w:rPr>
      <w:rFonts w:ascii="Tahoma" w:hAnsi="Tahoma"/>
      <w:sz w:val="16"/>
      <w:szCs w:val="16"/>
    </w:rPr>
  </w:style>
  <w:style w:type="character" w:customStyle="1" w:styleId="C-Sous-Titre1PAOCar">
    <w:name w:val="C-Sous-Titre 1 PAO Car"/>
    <w:link w:val="C-Sous-Titre1PAO"/>
    <w:rsid w:val="001A3E0F"/>
    <w:rPr>
      <w:rFonts w:ascii="Century Gothic" w:eastAsia="Times" w:hAnsi="Century Gothic"/>
      <w:noProof/>
      <w:lang w:val="fr-FR" w:eastAsia="fr-FR" w:bidi="ar-SA"/>
    </w:rPr>
  </w:style>
  <w:style w:type="paragraph" w:customStyle="1" w:styleId="Listecouleur-Accent11">
    <w:name w:val="Liste couleur - Accent 11"/>
    <w:basedOn w:val="Normal"/>
    <w:uiPriority w:val="34"/>
    <w:qFormat/>
    <w:rsid w:val="002351C0"/>
    <w:pPr>
      <w:ind w:left="720"/>
      <w:contextualSpacing/>
    </w:pPr>
    <w:rPr>
      <w:rFonts w:ascii="Cambria" w:eastAsia="MS Mincho" w:hAnsi="Cambria"/>
    </w:rPr>
  </w:style>
  <w:style w:type="paragraph" w:customStyle="1" w:styleId="4-TextePAO">
    <w:name w:val="4-Texte PAO"/>
    <w:next w:val="Normal"/>
    <w:link w:val="4-TextePAOCar"/>
    <w:rsid w:val="00BC20EA"/>
    <w:pPr>
      <w:spacing w:before="170" w:line="240" w:lineRule="exact"/>
      <w:ind w:firstLine="567"/>
      <w:jc w:val="both"/>
    </w:pPr>
    <w:rPr>
      <w:rFonts w:ascii="Trebuchet MS" w:eastAsia="Times" w:hAnsi="Trebuchet MS"/>
      <w:noProof/>
      <w:sz w:val="18"/>
    </w:rPr>
  </w:style>
  <w:style w:type="character" w:customStyle="1" w:styleId="4-TextePAOCar">
    <w:name w:val="4-Texte PAO Car"/>
    <w:link w:val="4-TextePAO"/>
    <w:rsid w:val="00BC20EA"/>
    <w:rPr>
      <w:rFonts w:ascii="Trebuchet MS" w:eastAsia="Times" w:hAnsi="Trebuchet MS"/>
      <w:noProof/>
      <w:sz w:val="18"/>
    </w:rPr>
  </w:style>
  <w:style w:type="paragraph" w:customStyle="1" w:styleId="0-TITRERAPPORT">
    <w:name w:val="0-TITRE RAPPORT"/>
    <w:basedOn w:val="Normal"/>
    <w:qFormat/>
    <w:rsid w:val="00BC20EA"/>
    <w:pPr>
      <w:ind w:left="284"/>
      <w:jc w:val="both"/>
    </w:pPr>
    <w:rPr>
      <w:rFonts w:ascii="Century Gothic" w:hAnsi="Century Gothic"/>
      <w:color w:val="4A4F54"/>
      <w:sz w:val="48"/>
      <w:szCs w:val="48"/>
    </w:rPr>
  </w:style>
  <w:style w:type="paragraph" w:customStyle="1" w:styleId="2-SOUS-TITREPAO">
    <w:name w:val="2-SOUS-TITRE PAO"/>
    <w:next w:val="Normal"/>
    <w:rsid w:val="00BC20EA"/>
    <w:pPr>
      <w:widowControl w:val="0"/>
      <w:spacing w:before="200" w:line="240" w:lineRule="exact"/>
      <w:jc w:val="both"/>
    </w:pPr>
    <w:rPr>
      <w:rFonts w:ascii="Century Gothic" w:eastAsia="Times" w:hAnsi="Century Gothic"/>
      <w:noProof/>
      <w:color w:val="FF0066"/>
    </w:rPr>
  </w:style>
  <w:style w:type="paragraph" w:customStyle="1" w:styleId="1-TITREPAO">
    <w:name w:val="1-TITRE PAO"/>
    <w:basedOn w:val="Normal"/>
    <w:qFormat/>
    <w:rsid w:val="00BC20EA"/>
    <w:pPr>
      <w:pBdr>
        <w:left w:val="single" w:sz="18" w:space="4" w:color="FF0066"/>
      </w:pBdr>
      <w:spacing w:before="160" w:after="160"/>
      <w:jc w:val="both"/>
    </w:pPr>
    <w:rPr>
      <w:rFonts w:ascii="Century Gothic" w:eastAsia="Times" w:hAnsi="Century Gothic"/>
      <w:noProof/>
      <w:color w:val="4A4F54"/>
      <w:w w:val="105"/>
      <w:sz w:val="32"/>
      <w:szCs w:val="32"/>
    </w:rPr>
  </w:style>
  <w:style w:type="character" w:styleId="Marquedecommentaire">
    <w:name w:val="annotation reference"/>
    <w:rsid w:val="00E32D9C"/>
    <w:rPr>
      <w:sz w:val="16"/>
      <w:szCs w:val="16"/>
    </w:rPr>
  </w:style>
  <w:style w:type="paragraph" w:styleId="Commentaire">
    <w:name w:val="annotation text"/>
    <w:basedOn w:val="Normal"/>
    <w:link w:val="CommentaireCar"/>
    <w:rsid w:val="00E32D9C"/>
    <w:rPr>
      <w:sz w:val="20"/>
      <w:szCs w:val="20"/>
    </w:rPr>
  </w:style>
  <w:style w:type="character" w:customStyle="1" w:styleId="CommentaireCar">
    <w:name w:val="Commentaire Car"/>
    <w:basedOn w:val="Policepardfaut"/>
    <w:link w:val="Commentaire"/>
    <w:rsid w:val="00E32D9C"/>
  </w:style>
  <w:style w:type="paragraph" w:styleId="Objetducommentaire">
    <w:name w:val="annotation subject"/>
    <w:basedOn w:val="Commentaire"/>
    <w:next w:val="Commentaire"/>
    <w:link w:val="ObjetducommentaireCar"/>
    <w:rsid w:val="00E32D9C"/>
    <w:rPr>
      <w:b/>
      <w:bCs/>
    </w:rPr>
  </w:style>
  <w:style w:type="character" w:customStyle="1" w:styleId="ObjetducommentaireCar">
    <w:name w:val="Objet du commentaire Car"/>
    <w:link w:val="Objetducommentaire"/>
    <w:rsid w:val="00E32D9C"/>
    <w:rPr>
      <w:b/>
      <w:bCs/>
    </w:rPr>
  </w:style>
  <w:style w:type="paragraph" w:customStyle="1" w:styleId="5-POINTSFORTSETFAIBLES">
    <w:name w:val="5-POINTS FORTS ET FAIBLES"/>
    <w:basedOn w:val="Normal"/>
    <w:qFormat/>
    <w:rsid w:val="00DF5076"/>
    <w:pPr>
      <w:spacing w:before="200" w:line="240" w:lineRule="exact"/>
      <w:jc w:val="both"/>
    </w:pPr>
    <w:rPr>
      <w:rFonts w:ascii="Trebuchet MS" w:hAnsi="Trebuchet MS"/>
      <w:sz w:val="18"/>
      <w:szCs w:val="18"/>
    </w:rPr>
  </w:style>
  <w:style w:type="paragraph" w:styleId="Paragraphedeliste">
    <w:name w:val="List Paragraph"/>
    <w:basedOn w:val="Normal"/>
    <w:uiPriority w:val="34"/>
    <w:qFormat/>
    <w:rsid w:val="00D77718"/>
    <w:pPr>
      <w:ind w:left="720"/>
      <w:contextualSpacing/>
    </w:pPr>
  </w:style>
  <w:style w:type="numbering" w:customStyle="1" w:styleId="Hcrestabledesmatires">
    <w:name w:val="Hcéres table des matières"/>
    <w:uiPriority w:val="99"/>
    <w:rsid w:val="00CD0A7C"/>
    <w:pPr>
      <w:numPr>
        <w:numId w:val="33"/>
      </w:numPr>
    </w:pPr>
  </w:style>
  <w:style w:type="paragraph" w:styleId="En-ttedetabledesmatires">
    <w:name w:val="TOC Heading"/>
    <w:basedOn w:val="Titre1"/>
    <w:next w:val="Normal"/>
    <w:uiPriority w:val="39"/>
    <w:unhideWhenUsed/>
    <w:qFormat/>
    <w:rsid w:val="004D1D8D"/>
    <w:pPr>
      <w:keepLines/>
      <w:spacing w:before="480" w:line="276" w:lineRule="auto"/>
      <w:ind w:left="0" w:right="0"/>
      <w:jc w:val="left"/>
      <w:outlineLvl w:val="9"/>
    </w:pPr>
    <w:rPr>
      <w:rFonts w:asciiTheme="majorHAnsi" w:eastAsiaTheme="majorEastAsia" w:hAnsiTheme="majorHAnsi" w:cstheme="majorBidi"/>
      <w:b/>
      <w:bCs/>
      <w:color w:val="365F91" w:themeColor="accent1" w:themeShade="BF"/>
      <w:sz w:val="28"/>
      <w:szCs w:val="28"/>
      <w:u w:val="none"/>
    </w:rPr>
  </w:style>
  <w:style w:type="paragraph" w:styleId="TM1">
    <w:name w:val="toc 1"/>
    <w:basedOn w:val="Normal"/>
    <w:next w:val="Normal"/>
    <w:autoRedefine/>
    <w:uiPriority w:val="39"/>
    <w:rsid w:val="004D1D8D"/>
    <w:pPr>
      <w:spacing w:after="100"/>
    </w:pPr>
  </w:style>
  <w:style w:type="character" w:styleId="Lienhypertexte">
    <w:name w:val="Hyperlink"/>
    <w:basedOn w:val="Policepardfaut"/>
    <w:uiPriority w:val="99"/>
    <w:unhideWhenUsed/>
    <w:rsid w:val="004D1D8D"/>
    <w:rPr>
      <w:color w:val="0000FF" w:themeColor="hyperlink"/>
      <w:u w:val="single"/>
    </w:rPr>
  </w:style>
  <w:style w:type="character" w:customStyle="1" w:styleId="PieddepageCar">
    <w:name w:val="Pied de page Car"/>
    <w:basedOn w:val="Policepardfaut"/>
    <w:link w:val="Pieddepage"/>
    <w:uiPriority w:val="99"/>
    <w:rsid w:val="00972BA2"/>
    <w:rPr>
      <w:sz w:val="24"/>
      <w:szCs w:val="24"/>
    </w:rPr>
  </w:style>
  <w:style w:type="paragraph" w:customStyle="1" w:styleId="1-TITRE1">
    <w:name w:val="1-TITRE 1"/>
    <w:basedOn w:val="Normal"/>
    <w:next w:val="Normal"/>
    <w:autoRedefine/>
    <w:qFormat/>
    <w:rsid w:val="00972BA2"/>
    <w:pPr>
      <w:spacing w:before="160" w:after="160"/>
      <w:jc w:val="both"/>
    </w:pPr>
    <w:rPr>
      <w:rFonts w:ascii="Century Gothic" w:eastAsia="Times" w:hAnsi="Century Gothic"/>
      <w:caps/>
      <w:noProof/>
      <w:color w:val="ED145B"/>
      <w:w w:val="105"/>
      <w:szCs w:val="32"/>
    </w:rPr>
  </w:style>
  <w:style w:type="paragraph" w:customStyle="1" w:styleId="2-TITRE2">
    <w:name w:val="2-TITRE 2"/>
    <w:basedOn w:val="Normal"/>
    <w:next w:val="Normal"/>
    <w:qFormat/>
    <w:rsid w:val="00972BA2"/>
    <w:pPr>
      <w:spacing w:before="60" w:after="60"/>
      <w:jc w:val="both"/>
    </w:pPr>
    <w:rPr>
      <w:rFonts w:ascii="Century Gothic" w:hAnsi="Century Gothic"/>
      <w:b/>
      <w:color w:val="5C2D91"/>
      <w:sz w:val="2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5476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4.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331DBB-9A57-45E6-8277-765103C49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853</Words>
  <Characters>4836</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AGENCE D’ÉVALUATION DE L’ENSEIGNEMENT SUPERIEUR</vt:lpstr>
    </vt:vector>
  </TitlesOfParts>
  <Company>Ministere de l'Education Nationale</Company>
  <LinksUpToDate>false</LinksUpToDate>
  <CharactersWithSpaces>5678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AGENCE D’ÉVALUATION DE L’ENSEIGNEMENT SUPERIEUR</dc:title>
  <dc:creator>Sandrine Leboucher</dc:creator>
  <cp:lastModifiedBy>Administration centrale</cp:lastModifiedBy>
  <cp:revision>2</cp:revision>
  <cp:lastPrinted>2019-10-15T15:49:00Z</cp:lastPrinted>
  <dcterms:created xsi:type="dcterms:W3CDTF">2019-10-15T16:21:00Z</dcterms:created>
  <dcterms:modified xsi:type="dcterms:W3CDTF">2019-10-15T16:21:00Z</dcterms:modified>
</cp:coreProperties>
</file>