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0C" w:rsidRPr="000F3989" w:rsidRDefault="00F4480C" w:rsidP="00F4480C">
      <w:pPr>
        <w:tabs>
          <w:tab w:val="left" w:pos="426"/>
        </w:tabs>
        <w:spacing w:before="170" w:line="240" w:lineRule="exact"/>
        <w:ind w:firstLine="567"/>
        <w:jc w:val="both"/>
        <w:rPr>
          <w:rFonts w:ascii="Trebuchet MS" w:hAnsi="Trebuchet MS" w:cs="Arial"/>
          <w:sz w:val="18"/>
          <w:szCs w:val="18"/>
        </w:rPr>
      </w:pPr>
    </w:p>
    <w:p w:rsidR="00F4480C" w:rsidRPr="00807A99" w:rsidRDefault="00F4480C" w:rsidP="00F4480C">
      <w:pPr>
        <w:shd w:val="clear" w:color="auto" w:fill="FF0066"/>
        <w:ind w:left="1134" w:right="1134"/>
        <w:jc w:val="center"/>
        <w:rPr>
          <w:rFonts w:ascii="Century Gothic" w:hAnsi="Century Gothic"/>
          <w:color w:val="5CAB35"/>
          <w:sz w:val="10"/>
          <w:szCs w:val="10"/>
        </w:rPr>
      </w:pPr>
    </w:p>
    <w:p w:rsidR="00F4480C" w:rsidRDefault="00F4480C" w:rsidP="00F4480C">
      <w:pPr>
        <w:shd w:val="clear" w:color="auto" w:fill="FF0066"/>
        <w:spacing w:before="100"/>
        <w:ind w:left="1134" w:right="1134"/>
        <w:jc w:val="center"/>
        <w:rPr>
          <w:rFonts w:ascii="Century Gothic" w:eastAsia="Times" w:hAnsi="Century Gothic"/>
          <w:color w:val="FFFFFF"/>
          <w:sz w:val="28"/>
          <w:szCs w:val="28"/>
        </w:rPr>
      </w:pPr>
      <w:r>
        <w:rPr>
          <w:rFonts w:ascii="Century Gothic" w:eastAsia="Times" w:hAnsi="Century Gothic"/>
          <w:color w:val="FFFFFF"/>
          <w:sz w:val="28"/>
          <w:szCs w:val="28"/>
        </w:rPr>
        <w:t>Campagne d’évaluation 2017 – 2018</w:t>
      </w:r>
    </w:p>
    <w:p w:rsidR="00F4480C" w:rsidRDefault="00F4480C" w:rsidP="00F4480C">
      <w:pPr>
        <w:shd w:val="clear" w:color="auto" w:fill="FF0066"/>
        <w:spacing w:before="100"/>
        <w:ind w:left="1134" w:right="1134"/>
        <w:jc w:val="center"/>
        <w:rPr>
          <w:rFonts w:ascii="Century Gothic" w:eastAsia="Times" w:hAnsi="Century Gothic"/>
          <w:color w:val="FFFFFF"/>
          <w:sz w:val="28"/>
          <w:szCs w:val="28"/>
        </w:rPr>
      </w:pPr>
      <w:r>
        <w:rPr>
          <w:rFonts w:ascii="Century Gothic" w:eastAsia="Times" w:hAnsi="Century Gothic"/>
          <w:color w:val="FFFFFF"/>
          <w:sz w:val="28"/>
          <w:szCs w:val="28"/>
        </w:rPr>
        <w:t>Vague D</w:t>
      </w:r>
    </w:p>
    <w:p w:rsidR="00F4480C" w:rsidRDefault="00F4480C" w:rsidP="00F4480C">
      <w:pPr>
        <w:shd w:val="clear" w:color="auto" w:fill="FF0066"/>
        <w:spacing w:before="100"/>
        <w:ind w:left="1134" w:right="1134"/>
        <w:jc w:val="center"/>
        <w:rPr>
          <w:rFonts w:ascii="Century Gothic" w:eastAsia="Times" w:hAnsi="Century Gothic"/>
          <w:color w:val="FFFFFF"/>
          <w:sz w:val="28"/>
          <w:szCs w:val="28"/>
        </w:rPr>
      </w:pPr>
    </w:p>
    <w:p w:rsidR="00F4480C" w:rsidRDefault="00F4480C" w:rsidP="00F4480C">
      <w:pPr>
        <w:shd w:val="clear" w:color="auto" w:fill="FF0066"/>
        <w:spacing w:before="100"/>
        <w:ind w:left="1134" w:right="1134"/>
        <w:jc w:val="center"/>
        <w:rPr>
          <w:rFonts w:ascii="Century Gothic" w:eastAsia="Times" w:hAnsi="Century Gothic"/>
          <w:color w:val="FFFFFF"/>
          <w:sz w:val="28"/>
          <w:szCs w:val="28"/>
        </w:rPr>
      </w:pPr>
      <w:r>
        <w:rPr>
          <w:rFonts w:ascii="Century Gothic" w:eastAsia="Times" w:hAnsi="Century Gothic"/>
          <w:color w:val="FFFFFF"/>
          <w:sz w:val="28"/>
          <w:szCs w:val="28"/>
        </w:rPr>
        <w:t>D</w:t>
      </w:r>
      <w:r>
        <w:rPr>
          <w:rFonts w:ascii="Century Gothic" w:eastAsia="Times" w:hAnsi="Century Gothic"/>
          <w:color w:val="FFFFFF"/>
          <w:sz w:val="28"/>
          <w:szCs w:val="28"/>
        </w:rPr>
        <w:t>ossier d’autoévaluation</w:t>
      </w:r>
    </w:p>
    <w:p w:rsidR="00F4480C" w:rsidRDefault="00F4480C" w:rsidP="00F4480C">
      <w:pPr>
        <w:shd w:val="clear" w:color="auto" w:fill="FF0066"/>
        <w:spacing w:before="100"/>
        <w:ind w:left="1134" w:right="1134"/>
        <w:jc w:val="center"/>
        <w:rPr>
          <w:rFonts w:ascii="Century Gothic" w:eastAsia="Times" w:hAnsi="Century Gothic"/>
          <w:color w:val="FFFFFF"/>
          <w:sz w:val="28"/>
          <w:szCs w:val="28"/>
        </w:rPr>
      </w:pPr>
      <w:proofErr w:type="gramStart"/>
      <w:r>
        <w:rPr>
          <w:rFonts w:ascii="Century Gothic" w:eastAsia="Times" w:hAnsi="Century Gothic"/>
          <w:color w:val="FFFFFF"/>
          <w:sz w:val="28"/>
          <w:szCs w:val="28"/>
        </w:rPr>
        <w:t>d’un</w:t>
      </w:r>
      <w:proofErr w:type="gramEnd"/>
    </w:p>
    <w:p w:rsidR="00F4480C" w:rsidRPr="00807A99" w:rsidRDefault="00F4480C" w:rsidP="00F4480C">
      <w:pPr>
        <w:shd w:val="clear" w:color="auto" w:fill="FF0066"/>
        <w:spacing w:before="100"/>
        <w:ind w:left="1134" w:right="1134"/>
        <w:jc w:val="center"/>
        <w:rPr>
          <w:rFonts w:ascii="Century Gothic" w:hAnsi="Century Gothic"/>
          <w:color w:val="FFFFFF"/>
          <w:sz w:val="28"/>
          <w:szCs w:val="28"/>
        </w:rPr>
      </w:pPr>
      <w:r>
        <w:rPr>
          <w:rFonts w:ascii="Century Gothic" w:eastAsia="Times" w:hAnsi="Century Gothic"/>
          <w:color w:val="FFFFFF"/>
          <w:sz w:val="28"/>
          <w:szCs w:val="28"/>
        </w:rPr>
        <w:t>Centre d’Investigation Clinique</w:t>
      </w:r>
    </w:p>
    <w:p w:rsidR="00F4480C" w:rsidRPr="00807A99" w:rsidRDefault="00F4480C" w:rsidP="00F4480C">
      <w:pPr>
        <w:shd w:val="clear" w:color="auto" w:fill="FF0066"/>
        <w:spacing w:before="100"/>
        <w:ind w:left="1134" w:right="1134"/>
        <w:jc w:val="center"/>
        <w:rPr>
          <w:rFonts w:ascii="Century Gothic" w:hAnsi="Century Gothic"/>
          <w:color w:val="FFFFFF"/>
          <w:sz w:val="10"/>
          <w:szCs w:val="10"/>
        </w:rPr>
      </w:pPr>
    </w:p>
    <w:p w:rsidR="00F4480C" w:rsidRPr="000F3989" w:rsidRDefault="00F4480C" w:rsidP="00F4480C">
      <w:pPr>
        <w:tabs>
          <w:tab w:val="left" w:pos="426"/>
        </w:tabs>
        <w:spacing w:before="170" w:line="240" w:lineRule="exact"/>
        <w:ind w:firstLine="567"/>
        <w:jc w:val="both"/>
        <w:rPr>
          <w:rFonts w:ascii="Trebuchet MS" w:hAnsi="Trebuchet MS" w:cs="Arial"/>
          <w:sz w:val="18"/>
          <w:szCs w:val="18"/>
        </w:rPr>
      </w:pPr>
    </w:p>
    <w:p w:rsidR="00EA4D7C" w:rsidRPr="00430982" w:rsidRDefault="00EA4D7C" w:rsidP="00EA4D7C">
      <w:pPr>
        <w:pStyle w:val="F-TextePAO"/>
        <w:ind w:left="595" w:hanging="595"/>
        <w:rPr>
          <w:i/>
        </w:rPr>
      </w:pPr>
      <w:r w:rsidRPr="00AA1253">
        <w:rPr>
          <w:b/>
          <w:i/>
          <w:color w:val="FF0066"/>
        </w:rPr>
        <w:t>N.-B. </w:t>
      </w:r>
      <w:r w:rsidRPr="00430982">
        <w:rPr>
          <w:i/>
        </w:rPr>
        <w:t xml:space="preserve">: </w:t>
      </w:r>
      <w:r w:rsidR="009C7C33">
        <w:rPr>
          <w:i/>
        </w:rPr>
        <w:t>o</w:t>
      </w:r>
      <w:r w:rsidRPr="00430982">
        <w:rPr>
          <w:i/>
        </w:rPr>
        <w:t xml:space="preserve">n renseignera ce dossier d’évaluation en s’appuyant </w:t>
      </w:r>
      <w:r w:rsidR="009C7C33">
        <w:rPr>
          <w:i/>
        </w:rPr>
        <w:t>de l’</w:t>
      </w:r>
      <w:r w:rsidRPr="00430982">
        <w:rPr>
          <w:i/>
        </w:rPr>
        <w:t>« Aide à la rédaction</w:t>
      </w:r>
      <w:r>
        <w:rPr>
          <w:i/>
        </w:rPr>
        <w:t xml:space="preserve"> du d</w:t>
      </w:r>
      <w:r w:rsidRPr="00430982">
        <w:rPr>
          <w:i/>
        </w:rPr>
        <w:t>ossier d’évaluation</w:t>
      </w:r>
      <w:r>
        <w:rPr>
          <w:i/>
        </w:rPr>
        <w:t xml:space="preserve"> d'un Centre d'Investigation Clinique ».</w:t>
      </w:r>
    </w:p>
    <w:p w:rsidR="00EA4D7C" w:rsidRPr="00F4480C" w:rsidRDefault="00EA4D7C" w:rsidP="00F4480C">
      <w:pPr>
        <w:tabs>
          <w:tab w:val="left" w:pos="426"/>
        </w:tabs>
        <w:spacing w:before="170" w:line="240" w:lineRule="exact"/>
        <w:ind w:firstLine="567"/>
        <w:jc w:val="both"/>
        <w:rPr>
          <w:rFonts w:ascii="Trebuchet MS" w:hAnsi="Trebuchet MS" w:cs="Arial"/>
          <w:sz w:val="18"/>
          <w:szCs w:val="18"/>
        </w:rPr>
      </w:pPr>
    </w:p>
    <w:p w:rsidR="00EA4D7C" w:rsidRPr="00F57BC4" w:rsidRDefault="00EA4D7C" w:rsidP="00AA1253">
      <w:pPr>
        <w:pBdr>
          <w:top w:val="single" w:sz="4" w:space="1" w:color="FF0066"/>
          <w:left w:val="single" w:sz="4" w:space="4" w:color="FF0066"/>
          <w:bottom w:val="single" w:sz="4" w:space="0" w:color="FF0066"/>
          <w:right w:val="single" w:sz="4" w:space="4" w:color="FF0066"/>
        </w:pBdr>
        <w:rPr>
          <w:rFonts w:ascii="Trebuchet MS" w:hAnsi="Trebuchet MS"/>
          <w:b/>
          <w:bCs/>
          <w:color w:val="9A141B"/>
          <w:sz w:val="6"/>
          <w:szCs w:val="6"/>
        </w:rPr>
      </w:pPr>
    </w:p>
    <w:p w:rsidR="00A94AA4" w:rsidRPr="00F4480C" w:rsidRDefault="00A94AA4" w:rsidP="00AA1253">
      <w:pPr>
        <w:pBdr>
          <w:top w:val="single" w:sz="4" w:space="1" w:color="FF0066"/>
          <w:left w:val="single" w:sz="4" w:space="4" w:color="FF0066"/>
          <w:bottom w:val="single" w:sz="4" w:space="0" w:color="FF0066"/>
          <w:right w:val="single" w:sz="4" w:space="4" w:color="FF0066"/>
        </w:pBdr>
        <w:spacing w:before="60" w:after="60"/>
        <w:rPr>
          <w:rFonts w:ascii="Trebuchet MS" w:hAnsi="Trebuchet MS"/>
          <w:bCs/>
          <w:sz w:val="18"/>
          <w:szCs w:val="18"/>
        </w:rPr>
      </w:pPr>
    </w:p>
    <w:p w:rsidR="00EA4D7C" w:rsidRPr="000C4A53" w:rsidRDefault="00EA4D7C" w:rsidP="00AA1253">
      <w:pPr>
        <w:pBdr>
          <w:top w:val="single" w:sz="4" w:space="1" w:color="FF0066"/>
          <w:left w:val="single" w:sz="4" w:space="4" w:color="FF0066"/>
          <w:bottom w:val="single" w:sz="4" w:space="0" w:color="FF0066"/>
          <w:right w:val="single" w:sz="4" w:space="4" w:color="FF0066"/>
        </w:pBdr>
        <w:tabs>
          <w:tab w:val="left" w:pos="4820"/>
        </w:tabs>
        <w:spacing w:before="60" w:after="60"/>
        <w:rPr>
          <w:rFonts w:ascii="Trebuchet MS" w:hAnsi="Trebuchet MS"/>
          <w:b/>
          <w:bCs/>
          <w:sz w:val="18"/>
          <w:szCs w:val="18"/>
        </w:rPr>
      </w:pPr>
      <w:r w:rsidRPr="000C4A53">
        <w:rPr>
          <w:rFonts w:ascii="Trebuchet MS" w:hAnsi="Trebuchet MS"/>
          <w:b/>
          <w:bCs/>
          <w:sz w:val="18"/>
          <w:szCs w:val="18"/>
        </w:rPr>
        <w:t xml:space="preserve">Nom du centre d'investigation clinique : </w:t>
      </w:r>
      <w:r w:rsidR="00082D40" w:rsidRPr="000C4A53">
        <w:rPr>
          <w:rFonts w:ascii="Trebuchet MS" w:hAnsi="Trebuchet MS"/>
          <w:b/>
          <w:bCs/>
          <w:sz w:val="18"/>
          <w:szCs w:val="18"/>
        </w:rPr>
        <w:tab/>
      </w:r>
    </w:p>
    <w:p w:rsidR="00EA4D7C" w:rsidRPr="000C4A53" w:rsidRDefault="00EA4D7C" w:rsidP="00AA1253">
      <w:pPr>
        <w:pBdr>
          <w:top w:val="single" w:sz="4" w:space="1" w:color="FF0066"/>
          <w:left w:val="single" w:sz="4" w:space="4" w:color="FF0066"/>
          <w:bottom w:val="single" w:sz="4" w:space="0" w:color="FF0066"/>
          <w:right w:val="single" w:sz="4" w:space="4" w:color="FF0066"/>
        </w:pBdr>
        <w:tabs>
          <w:tab w:val="left" w:pos="4820"/>
        </w:tabs>
        <w:spacing w:before="60" w:after="60"/>
        <w:rPr>
          <w:rFonts w:ascii="Trebuchet MS" w:hAnsi="Trebuchet MS"/>
          <w:b/>
          <w:bCs/>
          <w:sz w:val="18"/>
          <w:szCs w:val="18"/>
        </w:rPr>
      </w:pPr>
      <w:r w:rsidRPr="000C4A53">
        <w:rPr>
          <w:rFonts w:ascii="Trebuchet MS" w:hAnsi="Trebuchet MS"/>
          <w:b/>
          <w:bCs/>
          <w:sz w:val="18"/>
          <w:szCs w:val="18"/>
        </w:rPr>
        <w:t xml:space="preserve">Acronyme : </w:t>
      </w:r>
      <w:r w:rsidR="00082D40" w:rsidRPr="000C4A53">
        <w:rPr>
          <w:rFonts w:ascii="Trebuchet MS" w:hAnsi="Trebuchet MS"/>
          <w:b/>
          <w:bCs/>
          <w:sz w:val="18"/>
          <w:szCs w:val="18"/>
        </w:rPr>
        <w:tab/>
      </w:r>
    </w:p>
    <w:p w:rsidR="00A94AA4" w:rsidRPr="000C4A53" w:rsidRDefault="00A94AA4" w:rsidP="00AA1253">
      <w:pPr>
        <w:pBdr>
          <w:top w:val="single" w:sz="4" w:space="1" w:color="FF0066"/>
          <w:left w:val="single" w:sz="4" w:space="4" w:color="FF0066"/>
          <w:bottom w:val="single" w:sz="4" w:space="0" w:color="FF0066"/>
          <w:right w:val="single" w:sz="4" w:space="4" w:color="FF0066"/>
        </w:pBdr>
        <w:spacing w:before="60" w:after="60"/>
        <w:rPr>
          <w:rFonts w:ascii="Trebuchet MS" w:hAnsi="Trebuchet MS"/>
          <w:bCs/>
          <w:sz w:val="18"/>
          <w:szCs w:val="18"/>
        </w:rPr>
      </w:pPr>
    </w:p>
    <w:p w:rsidR="00EA4D7C" w:rsidRPr="000C4A53" w:rsidRDefault="00EA4D7C" w:rsidP="00AA1253">
      <w:pPr>
        <w:pBdr>
          <w:top w:val="single" w:sz="4" w:space="1" w:color="FF0066"/>
          <w:left w:val="single" w:sz="4" w:space="4" w:color="FF0066"/>
          <w:bottom w:val="single" w:sz="4" w:space="0" w:color="FF0066"/>
          <w:right w:val="single" w:sz="4" w:space="4" w:color="FF0066"/>
        </w:pBdr>
        <w:tabs>
          <w:tab w:val="center" w:pos="4816"/>
        </w:tabs>
        <w:spacing w:before="60" w:after="60"/>
        <w:rPr>
          <w:rFonts w:ascii="Trebuchet MS" w:hAnsi="Trebuchet MS"/>
          <w:b/>
          <w:bCs/>
          <w:sz w:val="18"/>
          <w:szCs w:val="18"/>
        </w:rPr>
      </w:pPr>
      <w:r w:rsidRPr="000C4A53">
        <w:rPr>
          <w:rFonts w:ascii="Trebuchet MS" w:hAnsi="Trebuchet MS"/>
          <w:b/>
          <w:bCs/>
          <w:sz w:val="18"/>
          <w:szCs w:val="18"/>
        </w:rPr>
        <w:t xml:space="preserve">Nom du responsable pour le contrat en cours : </w:t>
      </w:r>
      <w:r w:rsidR="006C5BA5" w:rsidRPr="000C4A53">
        <w:rPr>
          <w:rFonts w:ascii="Trebuchet MS" w:hAnsi="Trebuchet MS"/>
          <w:b/>
          <w:bCs/>
          <w:sz w:val="18"/>
          <w:szCs w:val="18"/>
        </w:rPr>
        <w:tab/>
      </w:r>
    </w:p>
    <w:p w:rsidR="00EA4D7C" w:rsidRPr="000C4A53" w:rsidRDefault="00EA4D7C" w:rsidP="00AA1253">
      <w:pPr>
        <w:pBdr>
          <w:top w:val="single" w:sz="4" w:space="1" w:color="FF0066"/>
          <w:left w:val="single" w:sz="4" w:space="4" w:color="FF0066"/>
          <w:bottom w:val="single" w:sz="4" w:space="0" w:color="FF0066"/>
          <w:right w:val="single" w:sz="4" w:space="4" w:color="FF0066"/>
        </w:pBdr>
        <w:tabs>
          <w:tab w:val="left" w:pos="4820"/>
        </w:tabs>
        <w:spacing w:before="60" w:after="60"/>
        <w:rPr>
          <w:rFonts w:ascii="Trebuchet MS" w:hAnsi="Trebuchet MS"/>
          <w:b/>
          <w:bCs/>
          <w:sz w:val="18"/>
          <w:szCs w:val="18"/>
        </w:rPr>
      </w:pPr>
      <w:r w:rsidRPr="000C4A53">
        <w:rPr>
          <w:rFonts w:ascii="Trebuchet MS" w:hAnsi="Trebuchet MS"/>
          <w:b/>
          <w:bCs/>
          <w:sz w:val="18"/>
          <w:szCs w:val="18"/>
        </w:rPr>
        <w:t xml:space="preserve">Nom du responsable pour le contrat à venir : </w:t>
      </w:r>
      <w:r w:rsidR="00A52013" w:rsidRPr="000C4A53">
        <w:rPr>
          <w:rFonts w:ascii="Trebuchet MS" w:hAnsi="Trebuchet MS"/>
          <w:b/>
          <w:bCs/>
          <w:sz w:val="18"/>
          <w:szCs w:val="18"/>
        </w:rPr>
        <w:tab/>
      </w:r>
    </w:p>
    <w:p w:rsidR="00A94AA4" w:rsidRPr="00F4480C" w:rsidRDefault="00A94AA4" w:rsidP="00AA1253">
      <w:pPr>
        <w:pBdr>
          <w:top w:val="single" w:sz="4" w:space="1" w:color="FF0066"/>
          <w:left w:val="single" w:sz="4" w:space="4" w:color="FF0066"/>
          <w:bottom w:val="single" w:sz="4" w:space="0" w:color="FF0066"/>
          <w:right w:val="single" w:sz="4" w:space="4" w:color="FF0066"/>
        </w:pBdr>
        <w:spacing w:before="60" w:after="60"/>
        <w:rPr>
          <w:rFonts w:ascii="Trebuchet MS" w:hAnsi="Trebuchet MS"/>
          <w:bCs/>
          <w:sz w:val="18"/>
          <w:szCs w:val="18"/>
        </w:rPr>
      </w:pPr>
    </w:p>
    <w:p w:rsidR="00EA4D7C" w:rsidRPr="00F57BC4" w:rsidRDefault="00EA4D7C" w:rsidP="00AA1253">
      <w:pPr>
        <w:pBdr>
          <w:top w:val="single" w:sz="4" w:space="1" w:color="FF0066"/>
          <w:left w:val="single" w:sz="4" w:space="4" w:color="FF0066"/>
          <w:bottom w:val="single" w:sz="4" w:space="0" w:color="FF0066"/>
          <w:right w:val="single" w:sz="4" w:space="4" w:color="FF0066"/>
        </w:pBdr>
        <w:rPr>
          <w:rFonts w:ascii="Trebuchet MS" w:hAnsi="Trebuchet MS"/>
          <w:b/>
          <w:bCs/>
          <w:color w:val="9A141B"/>
          <w:sz w:val="6"/>
          <w:szCs w:val="6"/>
        </w:rPr>
      </w:pPr>
    </w:p>
    <w:p w:rsidR="00EA4D7C" w:rsidRPr="00F4480C" w:rsidRDefault="00EA4D7C" w:rsidP="00F4480C">
      <w:pPr>
        <w:tabs>
          <w:tab w:val="left" w:pos="426"/>
        </w:tabs>
        <w:spacing w:before="170" w:line="240" w:lineRule="exact"/>
        <w:ind w:firstLine="567"/>
        <w:jc w:val="both"/>
        <w:rPr>
          <w:rFonts w:ascii="Trebuchet MS" w:hAnsi="Trebuchet MS" w:cs="Arial"/>
          <w:sz w:val="18"/>
          <w:szCs w:val="18"/>
        </w:rPr>
      </w:pPr>
    </w:p>
    <w:p w:rsidR="00EA4D7C" w:rsidRPr="00AA1253" w:rsidRDefault="00EA4D7C" w:rsidP="00EA4D7C">
      <w:pPr>
        <w:rPr>
          <w:rFonts w:ascii="Trebuchet MS" w:hAnsi="Trebuchet MS"/>
          <w:b/>
          <w:bCs/>
          <w:color w:val="FF0066"/>
          <w:sz w:val="18"/>
          <w:szCs w:val="18"/>
        </w:rPr>
      </w:pPr>
      <w:r w:rsidRPr="00AA1253">
        <w:rPr>
          <w:rFonts w:ascii="Trebuchet MS" w:hAnsi="Trebuchet MS"/>
          <w:b/>
          <w:bCs/>
          <w:color w:val="FF0066"/>
          <w:sz w:val="18"/>
          <w:szCs w:val="18"/>
        </w:rPr>
        <w:t xml:space="preserve">Type de demande : </w:t>
      </w:r>
    </w:p>
    <w:p w:rsidR="00A94AA4" w:rsidRPr="00F4480C" w:rsidRDefault="00A94AA4" w:rsidP="00AA1253">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hAnsi="Trebuchet MS"/>
          <w:bCs/>
          <w:sz w:val="18"/>
          <w:szCs w:val="18"/>
        </w:rPr>
      </w:pPr>
    </w:p>
    <w:p w:rsidR="00EA4D7C" w:rsidRPr="000C4A53" w:rsidRDefault="00EA4D7C" w:rsidP="00AA1253">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hAnsi="Trebuchet MS"/>
          <w:b/>
          <w:bCs/>
          <w:sz w:val="28"/>
          <w:szCs w:val="28"/>
        </w:rPr>
      </w:pPr>
      <w:r w:rsidRPr="000C4A53">
        <w:rPr>
          <w:rFonts w:ascii="Trebuchet MS" w:hAnsi="Trebuchet MS"/>
          <w:b/>
          <w:bCs/>
          <w:sz w:val="18"/>
          <w:szCs w:val="18"/>
        </w:rPr>
        <w:t xml:space="preserve">Renouvellement à l’identique </w:t>
      </w:r>
      <w:r w:rsidRPr="000C4A53">
        <w:rPr>
          <w:rFonts w:ascii="Trebuchet MS" w:hAnsi="Trebuchet MS"/>
          <w:b/>
          <w:bCs/>
          <w:sz w:val="28"/>
          <w:szCs w:val="28"/>
        </w:rPr>
        <w:t>□</w:t>
      </w:r>
      <w:r w:rsidRPr="000C4A53">
        <w:rPr>
          <w:rFonts w:ascii="Trebuchet MS" w:hAnsi="Trebuchet MS"/>
          <w:b/>
          <w:bCs/>
          <w:sz w:val="18"/>
          <w:szCs w:val="18"/>
        </w:rPr>
        <w:t xml:space="preserve"> </w:t>
      </w:r>
      <w:r w:rsidRPr="000C4A53">
        <w:rPr>
          <w:rFonts w:ascii="Trebuchet MS" w:hAnsi="Trebuchet MS"/>
          <w:b/>
          <w:bCs/>
          <w:sz w:val="18"/>
          <w:szCs w:val="18"/>
        </w:rPr>
        <w:tab/>
        <w:t xml:space="preserve">Restructuration </w:t>
      </w:r>
      <w:r w:rsidRPr="000C4A53">
        <w:rPr>
          <w:rFonts w:ascii="Trebuchet MS" w:hAnsi="Trebuchet MS"/>
          <w:b/>
          <w:bCs/>
          <w:sz w:val="28"/>
          <w:szCs w:val="28"/>
        </w:rPr>
        <w:t>□</w:t>
      </w:r>
      <w:r w:rsidR="00F4480C">
        <w:rPr>
          <w:rFonts w:ascii="Trebuchet MS" w:hAnsi="Trebuchet MS"/>
          <w:b/>
          <w:bCs/>
          <w:sz w:val="18"/>
          <w:szCs w:val="18"/>
        </w:rPr>
        <w:t xml:space="preserve"> </w:t>
      </w:r>
      <w:r w:rsidR="00F4480C">
        <w:rPr>
          <w:rFonts w:ascii="Trebuchet MS" w:hAnsi="Trebuchet MS"/>
          <w:b/>
          <w:bCs/>
          <w:sz w:val="18"/>
          <w:szCs w:val="18"/>
        </w:rPr>
        <w:tab/>
      </w:r>
      <w:r w:rsidRPr="000C4A53">
        <w:rPr>
          <w:rFonts w:ascii="Trebuchet MS" w:hAnsi="Trebuchet MS"/>
          <w:b/>
          <w:bCs/>
          <w:sz w:val="18"/>
          <w:szCs w:val="18"/>
        </w:rPr>
        <w:t xml:space="preserve">Création ex nihilo </w:t>
      </w:r>
      <w:r w:rsidRPr="000C4A53">
        <w:rPr>
          <w:rFonts w:ascii="Trebuchet MS" w:hAnsi="Trebuchet MS"/>
          <w:b/>
          <w:bCs/>
          <w:sz w:val="28"/>
          <w:szCs w:val="28"/>
        </w:rPr>
        <w:t>□</w:t>
      </w:r>
    </w:p>
    <w:p w:rsidR="00A94AA4" w:rsidRPr="00F4480C" w:rsidRDefault="00A94AA4" w:rsidP="00AA1253">
      <w:pPr>
        <w:pBdr>
          <w:top w:val="single" w:sz="4" w:space="1" w:color="FF0066"/>
          <w:left w:val="single" w:sz="4" w:space="4" w:color="FF0066"/>
          <w:bottom w:val="single" w:sz="4" w:space="0" w:color="FF0066"/>
          <w:right w:val="single" w:sz="4" w:space="4" w:color="FF0066"/>
        </w:pBdr>
        <w:tabs>
          <w:tab w:val="left" w:pos="4536"/>
          <w:tab w:val="left" w:pos="7513"/>
        </w:tabs>
        <w:spacing w:line="240" w:lineRule="exact"/>
        <w:ind w:firstLine="181"/>
        <w:rPr>
          <w:rFonts w:ascii="Trebuchet MS" w:hAnsi="Trebuchet MS"/>
          <w:bCs/>
          <w:sz w:val="18"/>
          <w:szCs w:val="18"/>
        </w:rPr>
      </w:pPr>
    </w:p>
    <w:p w:rsidR="00591246" w:rsidRPr="00F4480C" w:rsidRDefault="00591246" w:rsidP="00F4480C">
      <w:pPr>
        <w:tabs>
          <w:tab w:val="left" w:pos="426"/>
        </w:tabs>
        <w:spacing w:before="170" w:line="240" w:lineRule="exact"/>
        <w:ind w:firstLine="567"/>
        <w:jc w:val="both"/>
        <w:rPr>
          <w:rFonts w:ascii="Trebuchet MS" w:hAnsi="Trebuchet MS" w:cs="Arial"/>
          <w:sz w:val="18"/>
          <w:szCs w:val="18"/>
        </w:rPr>
      </w:pPr>
    </w:p>
    <w:p w:rsidR="00A113FD" w:rsidRPr="00AA1253" w:rsidRDefault="00A113FD" w:rsidP="00EA4D7C">
      <w:pPr>
        <w:rPr>
          <w:rFonts w:ascii="Trebuchet MS" w:hAnsi="Trebuchet MS"/>
          <w:b/>
          <w:color w:val="FF0066"/>
          <w:sz w:val="18"/>
          <w:szCs w:val="18"/>
        </w:rPr>
      </w:pPr>
      <w:r w:rsidRPr="00AA1253">
        <w:rPr>
          <w:rFonts w:ascii="Trebuchet MS" w:hAnsi="Trebuchet MS"/>
          <w:b/>
          <w:bCs/>
          <w:color w:val="FF0066"/>
          <w:sz w:val="18"/>
          <w:szCs w:val="18"/>
        </w:rPr>
        <w:t>Proposition de plan</w:t>
      </w:r>
      <w:r w:rsidRPr="00AA1253">
        <w:rPr>
          <w:rFonts w:ascii="Trebuchet MS" w:hAnsi="Trebuchet MS"/>
          <w:b/>
          <w:color w:val="FF0066"/>
          <w:sz w:val="18"/>
          <w:szCs w:val="18"/>
        </w:rPr>
        <w:t> :</w:t>
      </w:r>
    </w:p>
    <w:tbl>
      <w:tblPr>
        <w:tblW w:w="9851"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shd w:val="pct5" w:color="auto" w:fill="auto"/>
        <w:tblLook w:val="04A0" w:firstRow="1" w:lastRow="0" w:firstColumn="1" w:lastColumn="0" w:noHBand="0" w:noVBand="1"/>
      </w:tblPr>
      <w:tblGrid>
        <w:gridCol w:w="4928"/>
        <w:gridCol w:w="4923"/>
      </w:tblGrid>
      <w:tr w:rsidR="00A113FD" w:rsidRPr="00026D3B" w:rsidTr="000C4A53">
        <w:tc>
          <w:tcPr>
            <w:tcW w:w="4928" w:type="dxa"/>
            <w:shd w:val="clear" w:color="auto" w:fill="auto"/>
          </w:tcPr>
          <w:p w:rsidR="00A113FD" w:rsidRPr="000C4A53" w:rsidRDefault="00A113FD" w:rsidP="00C07215">
            <w:pPr>
              <w:jc w:val="center"/>
              <w:rPr>
                <w:rFonts w:ascii="Trebuchet MS" w:hAnsi="Trebuchet MS"/>
                <w:b/>
                <w:sz w:val="18"/>
                <w:szCs w:val="18"/>
              </w:rPr>
            </w:pPr>
          </w:p>
          <w:p w:rsidR="00A113FD" w:rsidRPr="000C4A53" w:rsidRDefault="00A113FD" w:rsidP="00C07215">
            <w:pPr>
              <w:jc w:val="center"/>
              <w:rPr>
                <w:rFonts w:ascii="Century Gothic" w:eastAsia="Times" w:hAnsi="Century Gothic"/>
                <w:noProof/>
                <w:szCs w:val="20"/>
              </w:rPr>
            </w:pPr>
            <w:r w:rsidRPr="000C4A53">
              <w:rPr>
                <w:rFonts w:ascii="Century Gothic" w:eastAsia="Times" w:hAnsi="Century Gothic"/>
                <w:noProof/>
                <w:szCs w:val="20"/>
              </w:rPr>
              <w:t>CIC mono-module</w:t>
            </w:r>
          </w:p>
          <w:p w:rsidR="00A113FD" w:rsidRPr="000C4A53" w:rsidRDefault="00A113FD" w:rsidP="00C07215">
            <w:pPr>
              <w:jc w:val="center"/>
              <w:rPr>
                <w:rFonts w:ascii="Trebuchet MS" w:hAnsi="Trebuchet MS"/>
                <w:b/>
                <w:sz w:val="18"/>
                <w:szCs w:val="18"/>
              </w:rPr>
            </w:pPr>
          </w:p>
        </w:tc>
        <w:tc>
          <w:tcPr>
            <w:tcW w:w="4923" w:type="dxa"/>
            <w:shd w:val="clear" w:color="auto" w:fill="auto"/>
          </w:tcPr>
          <w:p w:rsidR="00A113FD" w:rsidRPr="000C4A53" w:rsidRDefault="00A113FD" w:rsidP="00C07215">
            <w:pPr>
              <w:jc w:val="center"/>
              <w:rPr>
                <w:rFonts w:ascii="Trebuchet MS" w:hAnsi="Trebuchet MS"/>
                <w:b/>
                <w:sz w:val="18"/>
                <w:szCs w:val="18"/>
              </w:rPr>
            </w:pPr>
          </w:p>
          <w:p w:rsidR="00A113FD" w:rsidRPr="000C4A53" w:rsidRDefault="00A113FD" w:rsidP="00C07215">
            <w:pPr>
              <w:jc w:val="center"/>
              <w:rPr>
                <w:rFonts w:ascii="Trebuchet MS" w:hAnsi="Trebuchet MS"/>
                <w:b/>
                <w:sz w:val="18"/>
                <w:szCs w:val="18"/>
              </w:rPr>
            </w:pPr>
            <w:r w:rsidRPr="000C4A53">
              <w:rPr>
                <w:rFonts w:ascii="Century Gothic" w:eastAsia="Times" w:hAnsi="Century Gothic"/>
                <w:noProof/>
                <w:szCs w:val="20"/>
              </w:rPr>
              <w:t>CIC multi-modules</w:t>
            </w:r>
          </w:p>
        </w:tc>
      </w:tr>
      <w:tr w:rsidR="00A113FD" w:rsidRPr="00026D3B" w:rsidTr="000C4A53">
        <w:tc>
          <w:tcPr>
            <w:tcW w:w="4928" w:type="dxa"/>
            <w:shd w:val="clear" w:color="auto" w:fill="auto"/>
          </w:tcPr>
          <w:p w:rsidR="00A113FD" w:rsidRPr="00026D3B" w:rsidRDefault="00A113FD" w:rsidP="00C07215">
            <w:pPr>
              <w:rPr>
                <w:rFonts w:ascii="Trebuchet MS" w:hAnsi="Trebuchet MS"/>
                <w:sz w:val="18"/>
                <w:szCs w:val="18"/>
              </w:rPr>
            </w:pPr>
          </w:p>
          <w:p w:rsidR="00A113FD" w:rsidRPr="00026D3B" w:rsidRDefault="00A113FD" w:rsidP="00C07215">
            <w:pPr>
              <w:numPr>
                <w:ilvl w:val="0"/>
                <w:numId w:val="7"/>
              </w:numPr>
              <w:ind w:left="142" w:hanging="142"/>
              <w:rPr>
                <w:rFonts w:ascii="Trebuchet MS" w:hAnsi="Trebuchet MS"/>
                <w:sz w:val="18"/>
                <w:szCs w:val="18"/>
              </w:rPr>
            </w:pPr>
            <w:r w:rsidRPr="00026D3B">
              <w:rPr>
                <w:rFonts w:ascii="Trebuchet MS" w:hAnsi="Trebuchet MS"/>
                <w:sz w:val="18"/>
                <w:szCs w:val="18"/>
                <w:u w:val="single"/>
              </w:rPr>
              <w:t>présentation</w:t>
            </w:r>
            <w:r w:rsidRPr="00026D3B">
              <w:rPr>
                <w:rFonts w:ascii="Trebuchet MS" w:hAnsi="Trebuchet MS"/>
                <w:sz w:val="18"/>
                <w:szCs w:val="18"/>
              </w:rPr>
              <w:t xml:space="preserve"> </w:t>
            </w:r>
            <w:r>
              <w:rPr>
                <w:rFonts w:ascii="Trebuchet MS" w:hAnsi="Trebuchet MS"/>
                <w:sz w:val="18"/>
                <w:szCs w:val="18"/>
              </w:rPr>
              <w:t>du CIC</w:t>
            </w:r>
          </w:p>
          <w:p w:rsidR="00A113FD" w:rsidRPr="00026D3B" w:rsidRDefault="00A113FD" w:rsidP="00C07215">
            <w:pPr>
              <w:ind w:left="142"/>
              <w:rPr>
                <w:rFonts w:ascii="Trebuchet MS" w:hAnsi="Trebuchet MS"/>
                <w:sz w:val="18"/>
                <w:szCs w:val="18"/>
              </w:rPr>
            </w:pPr>
            <w:r w:rsidRPr="00026D3B">
              <w:rPr>
                <w:rFonts w:ascii="Trebuchet MS" w:hAnsi="Trebuchet MS"/>
                <w:sz w:val="18"/>
                <w:szCs w:val="18"/>
              </w:rPr>
              <w:t>(politique scientifique, profil d’activités, organisation et vie de l’unité, faits marquants) ;</w:t>
            </w:r>
          </w:p>
          <w:p w:rsidR="00A113FD" w:rsidRPr="00026D3B" w:rsidRDefault="00A113FD" w:rsidP="00C07215">
            <w:pPr>
              <w:ind w:left="142" w:hanging="142"/>
              <w:rPr>
                <w:rFonts w:ascii="Trebuchet MS" w:hAnsi="Trebuchet MS"/>
                <w:sz w:val="18"/>
                <w:szCs w:val="18"/>
              </w:rPr>
            </w:pPr>
            <w:r w:rsidRPr="00026D3B">
              <w:rPr>
                <w:rFonts w:ascii="Trebuchet MS" w:hAnsi="Trebuchet MS"/>
                <w:sz w:val="18"/>
                <w:szCs w:val="18"/>
              </w:rPr>
              <w:t xml:space="preserve">- </w:t>
            </w:r>
            <w:r w:rsidRPr="00026D3B">
              <w:rPr>
                <w:rFonts w:ascii="Trebuchet MS" w:hAnsi="Trebuchet MS"/>
                <w:sz w:val="18"/>
                <w:szCs w:val="18"/>
                <w:u w:val="single"/>
              </w:rPr>
              <w:t>réalisations</w:t>
            </w:r>
          </w:p>
          <w:p w:rsidR="00A113FD" w:rsidRPr="00026D3B" w:rsidRDefault="00A113FD" w:rsidP="00C07215">
            <w:pPr>
              <w:ind w:left="142"/>
              <w:rPr>
                <w:rFonts w:ascii="Trebuchet MS" w:hAnsi="Trebuchet MS"/>
                <w:sz w:val="18"/>
                <w:szCs w:val="18"/>
              </w:rPr>
            </w:pPr>
            <w:r w:rsidRPr="00026D3B">
              <w:rPr>
                <w:rFonts w:ascii="Trebuchet MS" w:hAnsi="Trebuchet MS"/>
                <w:sz w:val="18"/>
                <w:szCs w:val="18"/>
              </w:rPr>
              <w:t xml:space="preserve">(production scientifique, rayonnement et attractivité académiques, interactions avec l’environnement social, </w:t>
            </w:r>
            <w:r w:rsidR="00F4480C">
              <w:rPr>
                <w:rFonts w:ascii="Trebuchet MS" w:hAnsi="Trebuchet MS"/>
                <w:sz w:val="18"/>
                <w:szCs w:val="18"/>
              </w:rPr>
              <w:t xml:space="preserve">sanitaire, </w:t>
            </w:r>
            <w:r w:rsidRPr="00026D3B">
              <w:rPr>
                <w:rFonts w:ascii="Trebuchet MS" w:hAnsi="Trebuchet MS"/>
                <w:sz w:val="18"/>
                <w:szCs w:val="18"/>
              </w:rPr>
              <w:t>économique et culturel) ;</w:t>
            </w:r>
          </w:p>
          <w:p w:rsidR="00A113FD" w:rsidRPr="00026D3B" w:rsidRDefault="00A113FD" w:rsidP="00C07215">
            <w:pPr>
              <w:ind w:left="142" w:hanging="142"/>
              <w:rPr>
                <w:rFonts w:ascii="Trebuchet MS" w:hAnsi="Trebuchet MS"/>
                <w:sz w:val="18"/>
                <w:szCs w:val="18"/>
              </w:rPr>
            </w:pPr>
            <w:r w:rsidRPr="00026D3B">
              <w:rPr>
                <w:rFonts w:ascii="Trebuchet MS" w:hAnsi="Trebuchet MS"/>
                <w:sz w:val="18"/>
                <w:szCs w:val="18"/>
              </w:rPr>
              <w:t xml:space="preserve">- </w:t>
            </w:r>
            <w:r w:rsidRPr="00026D3B">
              <w:rPr>
                <w:rFonts w:ascii="Trebuchet MS" w:hAnsi="Trebuchet MS"/>
                <w:sz w:val="18"/>
                <w:szCs w:val="18"/>
                <w:u w:val="single"/>
              </w:rPr>
              <w:t>formation par la recherche</w:t>
            </w:r>
            <w:r w:rsidRPr="00026D3B">
              <w:rPr>
                <w:rFonts w:ascii="Trebuchet MS" w:hAnsi="Trebuchet MS"/>
                <w:sz w:val="18"/>
                <w:szCs w:val="18"/>
              </w:rPr>
              <w:t> ;</w:t>
            </w:r>
          </w:p>
          <w:p w:rsidR="00A113FD" w:rsidRPr="00026D3B" w:rsidRDefault="00A113FD" w:rsidP="00C07215">
            <w:pPr>
              <w:ind w:left="142" w:hanging="142"/>
              <w:rPr>
                <w:rFonts w:ascii="Trebuchet MS" w:hAnsi="Trebuchet MS"/>
                <w:sz w:val="18"/>
                <w:szCs w:val="18"/>
              </w:rPr>
            </w:pPr>
            <w:r w:rsidRPr="00026D3B">
              <w:rPr>
                <w:rFonts w:ascii="Trebuchet MS" w:hAnsi="Trebuchet MS"/>
                <w:sz w:val="18"/>
                <w:szCs w:val="18"/>
              </w:rPr>
              <w:t xml:space="preserve">- </w:t>
            </w:r>
            <w:r w:rsidRPr="00026D3B">
              <w:rPr>
                <w:rFonts w:ascii="Trebuchet MS" w:hAnsi="Trebuchet MS"/>
                <w:sz w:val="18"/>
                <w:szCs w:val="18"/>
                <w:u w:val="single"/>
              </w:rPr>
              <w:t>stratégie et perspectives</w:t>
            </w:r>
            <w:r w:rsidRPr="00026D3B">
              <w:rPr>
                <w:rFonts w:ascii="Trebuchet MS" w:hAnsi="Trebuchet MS"/>
                <w:sz w:val="18"/>
                <w:szCs w:val="18"/>
              </w:rPr>
              <w:t xml:space="preserve"> scientifiques ;</w:t>
            </w:r>
          </w:p>
          <w:p w:rsidR="00A113FD" w:rsidRPr="00026D3B" w:rsidRDefault="00A113FD" w:rsidP="00C07215">
            <w:pPr>
              <w:ind w:left="142" w:hanging="142"/>
              <w:rPr>
                <w:rFonts w:ascii="Trebuchet MS" w:hAnsi="Trebuchet MS"/>
                <w:sz w:val="18"/>
                <w:szCs w:val="18"/>
              </w:rPr>
            </w:pPr>
          </w:p>
          <w:p w:rsidR="00A113FD" w:rsidRPr="00026D3B" w:rsidRDefault="00A113FD" w:rsidP="00C07215">
            <w:pPr>
              <w:ind w:left="142" w:hanging="142"/>
              <w:rPr>
                <w:rFonts w:ascii="Trebuchet MS" w:hAnsi="Trebuchet MS"/>
                <w:sz w:val="18"/>
                <w:szCs w:val="18"/>
              </w:rPr>
            </w:pPr>
            <w:r w:rsidRPr="00026D3B">
              <w:rPr>
                <w:rFonts w:ascii="Trebuchet MS" w:hAnsi="Trebuchet MS"/>
                <w:sz w:val="18"/>
                <w:szCs w:val="18"/>
              </w:rPr>
              <w:t xml:space="preserve">- </w:t>
            </w:r>
            <w:r w:rsidRPr="00026D3B">
              <w:rPr>
                <w:rFonts w:ascii="Trebuchet MS" w:hAnsi="Trebuchet MS"/>
                <w:sz w:val="18"/>
                <w:szCs w:val="18"/>
                <w:u w:val="single"/>
              </w:rPr>
              <w:t>annexes</w:t>
            </w:r>
            <w:r w:rsidRPr="00026D3B">
              <w:rPr>
                <w:rFonts w:ascii="Trebuchet MS" w:hAnsi="Trebuchet MS"/>
                <w:sz w:val="18"/>
                <w:szCs w:val="18"/>
              </w:rPr>
              <w:t>.</w:t>
            </w:r>
          </w:p>
          <w:p w:rsidR="00A113FD" w:rsidRPr="00026D3B" w:rsidRDefault="00A113FD" w:rsidP="00C07215">
            <w:pPr>
              <w:rPr>
                <w:rFonts w:ascii="Trebuchet MS" w:hAnsi="Trebuchet MS"/>
                <w:sz w:val="18"/>
                <w:szCs w:val="18"/>
              </w:rPr>
            </w:pPr>
          </w:p>
        </w:tc>
        <w:tc>
          <w:tcPr>
            <w:tcW w:w="4923" w:type="dxa"/>
            <w:shd w:val="clear" w:color="auto" w:fill="auto"/>
          </w:tcPr>
          <w:p w:rsidR="00A113FD" w:rsidRPr="00026D3B" w:rsidRDefault="00A113FD" w:rsidP="00C07215">
            <w:pPr>
              <w:rPr>
                <w:rFonts w:ascii="Trebuchet MS" w:hAnsi="Trebuchet MS"/>
                <w:sz w:val="18"/>
                <w:szCs w:val="18"/>
              </w:rPr>
            </w:pPr>
          </w:p>
          <w:p w:rsidR="00A113FD" w:rsidRPr="00026D3B" w:rsidRDefault="00A113FD" w:rsidP="00C07215">
            <w:pPr>
              <w:numPr>
                <w:ilvl w:val="0"/>
                <w:numId w:val="7"/>
              </w:numPr>
              <w:ind w:left="142" w:hanging="142"/>
              <w:rPr>
                <w:rFonts w:ascii="Trebuchet MS" w:hAnsi="Trebuchet MS"/>
                <w:sz w:val="18"/>
                <w:szCs w:val="18"/>
              </w:rPr>
            </w:pPr>
            <w:r w:rsidRPr="00026D3B">
              <w:rPr>
                <w:rFonts w:ascii="Trebuchet MS" w:hAnsi="Trebuchet MS"/>
                <w:sz w:val="18"/>
                <w:szCs w:val="18"/>
                <w:u w:val="single"/>
              </w:rPr>
              <w:t>présentation</w:t>
            </w:r>
            <w:r w:rsidRPr="00026D3B">
              <w:rPr>
                <w:rFonts w:ascii="Trebuchet MS" w:hAnsi="Trebuchet MS"/>
                <w:sz w:val="18"/>
                <w:szCs w:val="18"/>
              </w:rPr>
              <w:t xml:space="preserve"> </w:t>
            </w:r>
            <w:r>
              <w:rPr>
                <w:rFonts w:ascii="Trebuchet MS" w:hAnsi="Trebuchet MS"/>
                <w:sz w:val="18"/>
                <w:szCs w:val="18"/>
              </w:rPr>
              <w:t>du CIC</w:t>
            </w:r>
          </w:p>
          <w:p w:rsidR="00A113FD" w:rsidRPr="00026D3B" w:rsidRDefault="00A113FD" w:rsidP="00C07215">
            <w:pPr>
              <w:ind w:left="142"/>
              <w:rPr>
                <w:rFonts w:ascii="Trebuchet MS" w:hAnsi="Trebuchet MS"/>
                <w:sz w:val="18"/>
                <w:szCs w:val="18"/>
              </w:rPr>
            </w:pPr>
            <w:r w:rsidRPr="00026D3B">
              <w:rPr>
                <w:rFonts w:ascii="Trebuchet MS" w:hAnsi="Trebuchet MS"/>
                <w:sz w:val="18"/>
                <w:szCs w:val="18"/>
              </w:rPr>
              <w:t>(politique scientifique, profil d’activités, organisation et vie de l’unité) ;</w:t>
            </w:r>
          </w:p>
          <w:p w:rsidR="00A113FD" w:rsidRPr="00026D3B" w:rsidRDefault="00A113FD" w:rsidP="00C07215">
            <w:pPr>
              <w:ind w:left="142" w:hanging="142"/>
              <w:rPr>
                <w:rFonts w:ascii="Trebuchet MS" w:hAnsi="Trebuchet MS"/>
                <w:sz w:val="18"/>
                <w:szCs w:val="18"/>
              </w:rPr>
            </w:pPr>
            <w:r w:rsidRPr="00026D3B">
              <w:rPr>
                <w:rFonts w:ascii="Trebuchet MS" w:hAnsi="Trebuchet MS"/>
                <w:sz w:val="18"/>
                <w:szCs w:val="18"/>
              </w:rPr>
              <w:t xml:space="preserve">- </w:t>
            </w:r>
            <w:r w:rsidRPr="00026D3B">
              <w:rPr>
                <w:rFonts w:ascii="Trebuchet MS" w:hAnsi="Trebuchet MS"/>
                <w:sz w:val="18"/>
                <w:szCs w:val="18"/>
                <w:u w:val="single"/>
              </w:rPr>
              <w:t>synthèse des résultats et faits marquants</w:t>
            </w:r>
          </w:p>
          <w:p w:rsidR="00A113FD" w:rsidRPr="00026D3B" w:rsidRDefault="00A113FD" w:rsidP="00C07215">
            <w:pPr>
              <w:ind w:left="142" w:hanging="142"/>
              <w:rPr>
                <w:rFonts w:ascii="Trebuchet MS" w:hAnsi="Trebuchet MS"/>
                <w:sz w:val="18"/>
                <w:szCs w:val="18"/>
              </w:rPr>
            </w:pPr>
          </w:p>
          <w:p w:rsidR="00A113FD" w:rsidRDefault="00A113FD" w:rsidP="00C07215">
            <w:pPr>
              <w:numPr>
                <w:ilvl w:val="0"/>
                <w:numId w:val="7"/>
              </w:numPr>
              <w:ind w:left="157" w:hanging="140"/>
              <w:rPr>
                <w:rFonts w:ascii="Trebuchet MS" w:hAnsi="Trebuchet MS"/>
                <w:sz w:val="18"/>
                <w:szCs w:val="18"/>
              </w:rPr>
            </w:pPr>
            <w:r w:rsidRPr="00026D3B">
              <w:rPr>
                <w:rFonts w:ascii="Trebuchet MS" w:hAnsi="Trebuchet MS"/>
                <w:sz w:val="18"/>
                <w:szCs w:val="18"/>
                <w:u w:val="single"/>
              </w:rPr>
              <w:t>présentation</w:t>
            </w:r>
            <w:r w:rsidRPr="00026D3B">
              <w:rPr>
                <w:rFonts w:ascii="Trebuchet MS" w:hAnsi="Trebuchet MS"/>
                <w:sz w:val="18"/>
                <w:szCs w:val="18"/>
              </w:rPr>
              <w:t xml:space="preserve"> </w:t>
            </w:r>
            <w:r>
              <w:rPr>
                <w:rFonts w:ascii="Trebuchet MS" w:hAnsi="Trebuchet MS"/>
                <w:sz w:val="18"/>
                <w:szCs w:val="18"/>
              </w:rPr>
              <w:t>du module</w:t>
            </w:r>
            <w:r w:rsidRPr="00026D3B">
              <w:rPr>
                <w:rFonts w:ascii="Trebuchet MS" w:hAnsi="Trebuchet MS"/>
                <w:sz w:val="18"/>
                <w:szCs w:val="18"/>
              </w:rPr>
              <w:t xml:space="preserve"> n°1</w:t>
            </w:r>
            <w:r>
              <w:rPr>
                <w:rFonts w:ascii="Trebuchet MS" w:hAnsi="Trebuchet MS"/>
                <w:sz w:val="18"/>
                <w:szCs w:val="18"/>
              </w:rPr>
              <w:t xml:space="preserve"> (à répéter pour les modules suivants)</w:t>
            </w:r>
          </w:p>
          <w:p w:rsidR="00A113FD" w:rsidRPr="00026D3B" w:rsidRDefault="00A113FD" w:rsidP="00C07215">
            <w:pPr>
              <w:numPr>
                <w:ilvl w:val="0"/>
                <w:numId w:val="7"/>
              </w:numPr>
              <w:ind w:left="359" w:hanging="140"/>
              <w:rPr>
                <w:rFonts w:ascii="Trebuchet MS" w:hAnsi="Trebuchet MS"/>
                <w:sz w:val="18"/>
                <w:szCs w:val="18"/>
              </w:rPr>
            </w:pPr>
            <w:r w:rsidRPr="00026D3B">
              <w:rPr>
                <w:rFonts w:ascii="Trebuchet MS" w:hAnsi="Trebuchet MS"/>
                <w:sz w:val="18"/>
                <w:szCs w:val="18"/>
              </w:rPr>
              <w:t>organigramme, liste des personnels ;</w:t>
            </w:r>
          </w:p>
          <w:p w:rsidR="00A113FD" w:rsidRPr="00026D3B" w:rsidRDefault="00A113FD" w:rsidP="00C07215">
            <w:pPr>
              <w:numPr>
                <w:ilvl w:val="0"/>
                <w:numId w:val="7"/>
              </w:numPr>
              <w:ind w:left="359" w:hanging="140"/>
              <w:rPr>
                <w:rFonts w:ascii="Trebuchet MS" w:hAnsi="Trebuchet MS"/>
                <w:sz w:val="18"/>
                <w:szCs w:val="18"/>
              </w:rPr>
            </w:pPr>
            <w:r w:rsidRPr="00026D3B">
              <w:rPr>
                <w:rFonts w:ascii="Trebuchet MS" w:hAnsi="Trebuchet MS"/>
                <w:sz w:val="18"/>
                <w:szCs w:val="18"/>
                <w:u w:val="single"/>
              </w:rPr>
              <w:t>réalisations</w:t>
            </w:r>
            <w:r w:rsidRPr="00026D3B">
              <w:rPr>
                <w:rFonts w:ascii="Trebuchet MS" w:hAnsi="Trebuchet MS"/>
                <w:sz w:val="18"/>
                <w:szCs w:val="18"/>
              </w:rPr>
              <w:t xml:space="preserve"> (liste des productions, des contrats</w:t>
            </w:r>
            <w:r>
              <w:rPr>
                <w:rFonts w:ascii="Trebuchet MS" w:hAnsi="Trebuchet MS"/>
                <w:sz w:val="18"/>
                <w:szCs w:val="18"/>
              </w:rPr>
              <w:t>, résultats scientifiques, rayonnement, interactions avec l’environnement social</w:t>
            </w:r>
            <w:r w:rsidR="00F4480C">
              <w:rPr>
                <w:rFonts w:ascii="Trebuchet MS" w:hAnsi="Trebuchet MS"/>
                <w:sz w:val="18"/>
                <w:szCs w:val="18"/>
              </w:rPr>
              <w:t>, sanitaire,</w:t>
            </w:r>
            <w:r>
              <w:rPr>
                <w:rFonts w:ascii="Trebuchet MS" w:hAnsi="Trebuchet MS"/>
                <w:sz w:val="18"/>
                <w:szCs w:val="18"/>
              </w:rPr>
              <w:t xml:space="preserve"> économique et culturel</w:t>
            </w:r>
            <w:r w:rsidRPr="00026D3B">
              <w:rPr>
                <w:rFonts w:ascii="Trebuchet MS" w:hAnsi="Trebuchet MS"/>
                <w:sz w:val="18"/>
                <w:szCs w:val="18"/>
              </w:rPr>
              <w:t>) ;</w:t>
            </w:r>
          </w:p>
          <w:p w:rsidR="00A113FD" w:rsidRPr="00026D3B" w:rsidRDefault="00A113FD" w:rsidP="00C07215">
            <w:pPr>
              <w:numPr>
                <w:ilvl w:val="0"/>
                <w:numId w:val="7"/>
              </w:numPr>
              <w:ind w:left="359" w:hanging="140"/>
              <w:rPr>
                <w:rFonts w:ascii="Trebuchet MS" w:hAnsi="Trebuchet MS"/>
                <w:sz w:val="18"/>
                <w:szCs w:val="18"/>
              </w:rPr>
            </w:pPr>
            <w:r w:rsidRPr="00026D3B">
              <w:rPr>
                <w:rFonts w:ascii="Trebuchet MS" w:hAnsi="Trebuchet MS"/>
                <w:sz w:val="18"/>
                <w:szCs w:val="18"/>
                <w:u w:val="single"/>
              </w:rPr>
              <w:t>formation par la recherche</w:t>
            </w:r>
            <w:r w:rsidRPr="00026D3B">
              <w:rPr>
                <w:rFonts w:ascii="Trebuchet MS" w:hAnsi="Trebuchet MS"/>
                <w:sz w:val="18"/>
                <w:szCs w:val="18"/>
              </w:rPr>
              <w:t xml:space="preserve"> (s’il y a lieu) ;</w:t>
            </w:r>
          </w:p>
          <w:p w:rsidR="00A113FD" w:rsidRPr="00026D3B" w:rsidRDefault="00A113FD" w:rsidP="00C07215">
            <w:pPr>
              <w:numPr>
                <w:ilvl w:val="0"/>
                <w:numId w:val="7"/>
              </w:numPr>
              <w:ind w:left="359" w:hanging="140"/>
              <w:rPr>
                <w:rFonts w:ascii="Trebuchet MS" w:hAnsi="Trebuchet MS"/>
                <w:sz w:val="18"/>
                <w:szCs w:val="18"/>
              </w:rPr>
            </w:pPr>
            <w:r w:rsidRPr="00026D3B">
              <w:rPr>
                <w:rFonts w:ascii="Trebuchet MS" w:hAnsi="Trebuchet MS"/>
                <w:sz w:val="18"/>
                <w:szCs w:val="18"/>
                <w:u w:val="single"/>
              </w:rPr>
              <w:t>stratégies et perspectives</w:t>
            </w:r>
            <w:r w:rsidRPr="00026D3B">
              <w:rPr>
                <w:rFonts w:ascii="Trebuchet MS" w:hAnsi="Trebuchet MS"/>
                <w:sz w:val="18"/>
                <w:szCs w:val="18"/>
              </w:rPr>
              <w:t xml:space="preserve"> scientifiques.</w:t>
            </w:r>
          </w:p>
          <w:p w:rsidR="00A113FD" w:rsidRPr="00026D3B" w:rsidRDefault="00A113FD" w:rsidP="00C07215">
            <w:pPr>
              <w:ind w:left="142" w:hanging="142"/>
              <w:rPr>
                <w:rFonts w:ascii="Trebuchet MS" w:hAnsi="Trebuchet MS"/>
                <w:sz w:val="18"/>
                <w:szCs w:val="18"/>
              </w:rPr>
            </w:pPr>
          </w:p>
          <w:p w:rsidR="00A113FD" w:rsidRPr="00026D3B" w:rsidRDefault="00A113FD" w:rsidP="00C07215">
            <w:pPr>
              <w:rPr>
                <w:rFonts w:ascii="Trebuchet MS" w:hAnsi="Trebuchet MS"/>
                <w:sz w:val="18"/>
                <w:szCs w:val="18"/>
              </w:rPr>
            </w:pPr>
            <w:r w:rsidRPr="00026D3B">
              <w:rPr>
                <w:rFonts w:ascii="Trebuchet MS" w:hAnsi="Trebuchet MS"/>
                <w:sz w:val="18"/>
                <w:szCs w:val="18"/>
              </w:rPr>
              <w:t xml:space="preserve">- </w:t>
            </w:r>
            <w:r w:rsidRPr="00026D3B">
              <w:rPr>
                <w:rFonts w:ascii="Trebuchet MS" w:hAnsi="Trebuchet MS"/>
                <w:sz w:val="18"/>
                <w:szCs w:val="18"/>
                <w:u w:val="single"/>
              </w:rPr>
              <w:t>annexes</w:t>
            </w:r>
            <w:r w:rsidRPr="00026D3B">
              <w:rPr>
                <w:rFonts w:ascii="Trebuchet MS" w:hAnsi="Trebuchet MS"/>
                <w:sz w:val="18"/>
                <w:szCs w:val="18"/>
              </w:rPr>
              <w:t xml:space="preserve"> (ensemble </w:t>
            </w:r>
            <w:r>
              <w:rPr>
                <w:rFonts w:ascii="Trebuchet MS" w:hAnsi="Trebuchet MS"/>
                <w:sz w:val="18"/>
                <w:szCs w:val="18"/>
              </w:rPr>
              <w:t>CIC et modules</w:t>
            </w:r>
            <w:r w:rsidRPr="00026D3B">
              <w:rPr>
                <w:rFonts w:ascii="Trebuchet MS" w:hAnsi="Trebuchet MS"/>
                <w:sz w:val="18"/>
                <w:szCs w:val="18"/>
              </w:rPr>
              <w:t>).</w:t>
            </w:r>
          </w:p>
          <w:p w:rsidR="00A113FD" w:rsidRPr="00026D3B" w:rsidRDefault="00A113FD" w:rsidP="00C07215">
            <w:pPr>
              <w:rPr>
                <w:rFonts w:ascii="Trebuchet MS" w:hAnsi="Trebuchet MS"/>
                <w:sz w:val="18"/>
                <w:szCs w:val="18"/>
              </w:rPr>
            </w:pPr>
          </w:p>
        </w:tc>
      </w:tr>
    </w:tbl>
    <w:p w:rsidR="00A113FD" w:rsidRPr="00F4480C" w:rsidRDefault="00A113FD" w:rsidP="00F4480C">
      <w:pPr>
        <w:tabs>
          <w:tab w:val="left" w:pos="426"/>
        </w:tabs>
        <w:spacing w:before="170" w:line="240" w:lineRule="exact"/>
        <w:ind w:firstLine="567"/>
        <w:jc w:val="both"/>
        <w:rPr>
          <w:rFonts w:ascii="Trebuchet MS" w:hAnsi="Trebuchet MS" w:cs="Arial"/>
          <w:sz w:val="18"/>
          <w:szCs w:val="18"/>
        </w:rPr>
      </w:pPr>
    </w:p>
    <w:p w:rsidR="009C15E4" w:rsidRPr="00F4480C" w:rsidRDefault="009C15E4" w:rsidP="00F4480C">
      <w:pPr>
        <w:tabs>
          <w:tab w:val="left" w:pos="426"/>
        </w:tabs>
        <w:spacing w:before="170" w:line="240" w:lineRule="exact"/>
        <w:ind w:firstLine="567"/>
        <w:jc w:val="both"/>
        <w:rPr>
          <w:rFonts w:ascii="Trebuchet MS" w:hAnsi="Trebuchet MS" w:cs="Arial"/>
          <w:sz w:val="18"/>
          <w:szCs w:val="18"/>
        </w:rPr>
        <w:sectPr w:rsidR="009C15E4" w:rsidRPr="00F4480C" w:rsidSect="005701DD">
          <w:headerReference w:type="default" r:id="rId9"/>
          <w:footerReference w:type="even" r:id="rId10"/>
          <w:footerReference w:type="default" r:id="rId11"/>
          <w:pgSz w:w="11900" w:h="16840" w:code="9"/>
          <w:pgMar w:top="1134" w:right="1134" w:bottom="567" w:left="1134" w:header="567" w:footer="567" w:gutter="0"/>
          <w:cols w:space="708"/>
          <w:docGrid w:linePitch="326"/>
        </w:sectPr>
      </w:pPr>
    </w:p>
    <w:p w:rsidR="00A94AA4" w:rsidRPr="006E02DF" w:rsidRDefault="00A94AA4" w:rsidP="00A94AA4">
      <w:pPr>
        <w:pStyle w:val="B-TITREPAO"/>
        <w:numPr>
          <w:ilvl w:val="0"/>
          <w:numId w:val="6"/>
        </w:numPr>
        <w:tabs>
          <w:tab w:val="clear" w:pos="1080"/>
          <w:tab w:val="num" w:pos="567"/>
        </w:tabs>
        <w:spacing w:before="800" w:line="15" w:lineRule="atLeast"/>
        <w:ind w:left="567" w:hanging="567"/>
        <w:rPr>
          <w:rFonts w:eastAsia="MS ??" w:cs="Arial"/>
          <w:iCs/>
          <w:color w:val="FF0066"/>
          <w:szCs w:val="32"/>
        </w:rPr>
      </w:pPr>
      <w:r w:rsidRPr="006E02DF">
        <w:rPr>
          <w:rFonts w:eastAsia="MS ??" w:cs="Arial"/>
          <w:iCs/>
          <w:color w:val="FF0066"/>
          <w:szCs w:val="32"/>
        </w:rPr>
        <w:lastRenderedPageBreak/>
        <w:t>DOSSIER D’ÉVALUATION</w:t>
      </w:r>
    </w:p>
    <w:p w:rsidR="00A94AA4" w:rsidRPr="00F4480C" w:rsidRDefault="00A94AA4" w:rsidP="00F4480C">
      <w:pPr>
        <w:tabs>
          <w:tab w:val="left" w:pos="426"/>
        </w:tabs>
        <w:spacing w:before="170" w:line="240" w:lineRule="exact"/>
        <w:ind w:firstLine="567"/>
        <w:jc w:val="both"/>
        <w:rPr>
          <w:rFonts w:ascii="Trebuchet MS" w:hAnsi="Trebuchet MS" w:cs="Arial"/>
          <w:sz w:val="18"/>
          <w:szCs w:val="18"/>
        </w:rPr>
      </w:pPr>
    </w:p>
    <w:p w:rsidR="00EA4D7C" w:rsidRPr="00A94AA4" w:rsidRDefault="00EA4D7C" w:rsidP="00A94AA4">
      <w:pPr>
        <w:spacing w:before="170" w:line="240" w:lineRule="exact"/>
        <w:ind w:firstLine="567"/>
        <w:rPr>
          <w:rFonts w:ascii="Trebuchet MS" w:hAnsi="Trebuchet MS"/>
          <w:i/>
          <w:sz w:val="18"/>
          <w:szCs w:val="18"/>
        </w:rPr>
      </w:pPr>
      <w:r w:rsidRPr="00A94AA4">
        <w:rPr>
          <w:rFonts w:ascii="Trebuchet MS" w:hAnsi="Trebuchet MS"/>
          <w:i/>
          <w:sz w:val="18"/>
          <w:szCs w:val="18"/>
        </w:rPr>
        <w:t>On rédigera le dossier en complétant les rubriques ci-dessous, suivant le plan indiqué</w:t>
      </w:r>
      <w:r w:rsidR="00A94AA4" w:rsidRPr="00FD056E">
        <w:rPr>
          <w:rStyle w:val="Appelnotedebasdep"/>
          <w:rFonts w:ascii="Trebuchet MS" w:hAnsi="Trebuchet MS"/>
          <w:i/>
          <w:color w:val="FF0066"/>
          <w:sz w:val="18"/>
          <w:szCs w:val="18"/>
        </w:rPr>
        <w:footnoteReference w:id="1"/>
      </w:r>
      <w:r w:rsidR="00A113FD" w:rsidRPr="00A94AA4">
        <w:rPr>
          <w:rFonts w:ascii="Trebuchet MS" w:hAnsi="Trebuchet MS"/>
          <w:i/>
          <w:sz w:val="18"/>
          <w:szCs w:val="18"/>
        </w:rPr>
        <w:t>.</w:t>
      </w:r>
    </w:p>
    <w:p w:rsidR="00EA4D7C" w:rsidRPr="006E02DF" w:rsidRDefault="00EA4D7C" w:rsidP="00A94AA4">
      <w:pPr>
        <w:pStyle w:val="C-Sous-Titre1PAO"/>
        <w:spacing w:before="400"/>
        <w:ind w:left="0"/>
        <w:rPr>
          <w:color w:val="FF0066"/>
        </w:rPr>
      </w:pPr>
      <w:r w:rsidRPr="006E02DF">
        <w:rPr>
          <w:color w:val="FF0066"/>
        </w:rPr>
        <w:t>1. Présentation du centre d’investigation clinique</w:t>
      </w:r>
    </w:p>
    <w:p w:rsidR="00EA4D7C" w:rsidRPr="003C5C07" w:rsidRDefault="00EA4D7C" w:rsidP="00152044">
      <w:pPr>
        <w:pStyle w:val="F-TextePAO"/>
        <w:rPr>
          <w:i/>
        </w:rPr>
      </w:pPr>
      <w:r w:rsidRPr="003C5C07">
        <w:rPr>
          <w:i/>
        </w:rPr>
        <w:t xml:space="preserve">En introduction : historique, localisation, champ scientifique </w:t>
      </w:r>
      <w:r>
        <w:rPr>
          <w:i/>
        </w:rPr>
        <w:t>du centre</w:t>
      </w:r>
      <w:r w:rsidRPr="003C5C07">
        <w:rPr>
          <w:i/>
        </w:rPr>
        <w:t>.</w:t>
      </w:r>
    </w:p>
    <w:p w:rsidR="00EA4D7C" w:rsidRPr="006E02DF" w:rsidRDefault="00EA4D7C" w:rsidP="00152044">
      <w:pPr>
        <w:pStyle w:val="F-TextePAO"/>
        <w:spacing w:before="400"/>
        <w:rPr>
          <w:b/>
          <w:bCs/>
          <w:color w:val="FF0066"/>
          <w:sz w:val="20"/>
        </w:rPr>
      </w:pPr>
      <w:r w:rsidRPr="006E02DF">
        <w:rPr>
          <w:b/>
          <w:bCs/>
          <w:color w:val="FF0066"/>
          <w:sz w:val="20"/>
        </w:rPr>
        <w:t>Politique</w:t>
      </w:r>
      <w:r w:rsidRPr="006E02DF">
        <w:rPr>
          <w:b/>
          <w:color w:val="FF0066"/>
          <w:sz w:val="20"/>
        </w:rPr>
        <w:t xml:space="preserve"> </w:t>
      </w:r>
      <w:r w:rsidRPr="006E02DF">
        <w:rPr>
          <w:b/>
          <w:bCs/>
          <w:color w:val="FF0066"/>
          <w:sz w:val="20"/>
        </w:rPr>
        <w:t>scientifique</w:t>
      </w:r>
    </w:p>
    <w:p w:rsidR="00EA4D7C" w:rsidRPr="00433E50" w:rsidRDefault="00EA4D7C" w:rsidP="00152044">
      <w:pPr>
        <w:pStyle w:val="F-TextePAO"/>
        <w:rPr>
          <w:i/>
        </w:rPr>
      </w:pPr>
      <w:r w:rsidRPr="00433E50">
        <w:rPr>
          <w:i/>
        </w:rPr>
        <w:t>Missions, objectifs scientifiques, stratégie du centre d’investigation clinique pour le contrat en cours, structuration (modules et/ou thèmes).</w:t>
      </w:r>
    </w:p>
    <w:p w:rsidR="00EA4D7C" w:rsidRPr="006E02DF" w:rsidRDefault="00EA4D7C" w:rsidP="00152044">
      <w:pPr>
        <w:pStyle w:val="F-TextePAO"/>
        <w:spacing w:before="400"/>
        <w:rPr>
          <w:b/>
          <w:bCs/>
          <w:color w:val="FF0066"/>
          <w:sz w:val="20"/>
        </w:rPr>
      </w:pPr>
      <w:r w:rsidRPr="006E02DF">
        <w:rPr>
          <w:b/>
          <w:bCs/>
          <w:color w:val="FF0066"/>
          <w:sz w:val="20"/>
        </w:rPr>
        <w:t>Profil d’activités</w:t>
      </w:r>
    </w:p>
    <w:p w:rsidR="00EA4D7C" w:rsidRPr="00F4480C" w:rsidRDefault="00EA4D7C" w:rsidP="00F4480C">
      <w:pPr>
        <w:tabs>
          <w:tab w:val="left" w:pos="426"/>
        </w:tabs>
        <w:spacing w:before="170" w:line="240" w:lineRule="exact"/>
        <w:ind w:firstLine="567"/>
        <w:jc w:val="both"/>
        <w:rPr>
          <w:rFonts w:ascii="Trebuchet MS" w:hAnsi="Trebuchet MS" w:cs="Arial"/>
          <w:sz w:val="18"/>
          <w:szCs w:val="18"/>
        </w:rPr>
      </w:pPr>
    </w:p>
    <w:p w:rsidR="00EA4D7C" w:rsidRPr="00817A5B" w:rsidRDefault="00EA4D7C" w:rsidP="006E02DF">
      <w:pPr>
        <w:pBdr>
          <w:top w:val="single" w:sz="4" w:space="1" w:color="FF0066"/>
          <w:left w:val="single" w:sz="4" w:space="4" w:color="FF0066"/>
          <w:bottom w:val="single" w:sz="4" w:space="2" w:color="FF0066"/>
          <w:right w:val="single" w:sz="4" w:space="4" w:color="FF0066"/>
        </w:pBdr>
        <w:spacing w:before="170" w:line="240" w:lineRule="exact"/>
        <w:jc w:val="both"/>
        <w:rPr>
          <w:rFonts w:ascii="Trebuchet MS" w:hAnsi="Trebuchet MS"/>
          <w:i/>
          <w:sz w:val="18"/>
          <w:szCs w:val="18"/>
        </w:rPr>
      </w:pPr>
      <w:r w:rsidRPr="00817A5B">
        <w:rPr>
          <w:rFonts w:ascii="Trebuchet MS" w:hAnsi="Trebuchet MS"/>
          <w:i/>
          <w:sz w:val="18"/>
          <w:szCs w:val="18"/>
        </w:rPr>
        <w:t>Indiquer dans le tableau ci-dessous la répartition globale en pourcentages des activités du centre d’investigation clinique ou du module.</w:t>
      </w:r>
    </w:p>
    <w:p w:rsidR="00EA4D7C" w:rsidRPr="00E76F2F" w:rsidRDefault="00EA4D7C" w:rsidP="00152044">
      <w:pPr>
        <w:spacing w:before="170" w:line="240" w:lineRule="exact"/>
        <w:ind w:firstLine="567"/>
        <w:rPr>
          <w:rFonts w:ascii="Trebuchet MS" w:hAnsi="Trebuchet MS"/>
          <w:b/>
          <w:sz w:val="18"/>
          <w:szCs w:val="18"/>
        </w:rPr>
      </w:pPr>
    </w:p>
    <w:tbl>
      <w:tblPr>
        <w:tblW w:w="9743" w:type="dxa"/>
        <w:tblInd w:w="70" w:type="dxa"/>
        <w:tblLayout w:type="fixed"/>
        <w:tblCellMar>
          <w:left w:w="70" w:type="dxa"/>
          <w:right w:w="70" w:type="dxa"/>
        </w:tblCellMar>
        <w:tblLook w:val="0000" w:firstRow="0" w:lastRow="0" w:firstColumn="0" w:lastColumn="0" w:noHBand="0" w:noVBand="0"/>
      </w:tblPr>
      <w:tblGrid>
        <w:gridCol w:w="1610"/>
        <w:gridCol w:w="1630"/>
        <w:gridCol w:w="1936"/>
        <w:gridCol w:w="1800"/>
        <w:gridCol w:w="1800"/>
        <w:gridCol w:w="967"/>
      </w:tblGrid>
      <w:tr w:rsidR="00EA4D7C" w:rsidRPr="00156E12" w:rsidTr="00926819">
        <w:trPr>
          <w:trHeight w:val="600"/>
        </w:trPr>
        <w:tc>
          <w:tcPr>
            <w:tcW w:w="1610" w:type="dxa"/>
            <w:tcBorders>
              <w:top w:val="single" w:sz="4" w:space="0" w:color="auto"/>
              <w:left w:val="single" w:sz="4" w:space="0" w:color="auto"/>
              <w:bottom w:val="nil"/>
              <w:right w:val="single" w:sz="4" w:space="0" w:color="auto"/>
            </w:tcBorders>
            <w:noWrap/>
            <w:vAlign w:val="center"/>
          </w:tcPr>
          <w:p w:rsidR="00EA4D7C" w:rsidRPr="00156E12" w:rsidRDefault="00EA4D7C" w:rsidP="00EA4D7C">
            <w:pPr>
              <w:jc w:val="center"/>
              <w:rPr>
                <w:rFonts w:ascii="Trebuchet MS" w:eastAsia="MS ??" w:hAnsi="Trebuchet MS" w:cs="Arial"/>
                <w:sz w:val="18"/>
                <w:szCs w:val="18"/>
              </w:rPr>
            </w:pPr>
            <w:r>
              <w:rPr>
                <w:rFonts w:ascii="Trebuchet MS" w:eastAsia="MS ??" w:hAnsi="Trebuchet MS" w:cs="Arial"/>
                <w:sz w:val="18"/>
                <w:szCs w:val="18"/>
              </w:rPr>
              <w:t>CIC</w:t>
            </w:r>
            <w:r w:rsidRPr="00156E12">
              <w:rPr>
                <w:rFonts w:ascii="Trebuchet MS" w:eastAsia="MS ??" w:hAnsi="Trebuchet MS" w:cs="Arial"/>
                <w:sz w:val="18"/>
                <w:szCs w:val="18"/>
              </w:rPr>
              <w:t>/</w:t>
            </w:r>
            <w:r>
              <w:rPr>
                <w:rFonts w:ascii="Trebuchet MS" w:eastAsia="MS ??" w:hAnsi="Trebuchet MS" w:cs="Arial"/>
                <w:sz w:val="18"/>
                <w:szCs w:val="18"/>
              </w:rPr>
              <w:t>Module</w:t>
            </w:r>
          </w:p>
        </w:tc>
        <w:tc>
          <w:tcPr>
            <w:tcW w:w="1630" w:type="dxa"/>
            <w:tcBorders>
              <w:top w:val="single" w:sz="4" w:space="0" w:color="auto"/>
              <w:left w:val="nil"/>
              <w:bottom w:val="single" w:sz="4" w:space="0" w:color="auto"/>
              <w:right w:val="nil"/>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Recherche académique</w:t>
            </w:r>
          </w:p>
        </w:tc>
        <w:tc>
          <w:tcPr>
            <w:tcW w:w="1936" w:type="dxa"/>
            <w:tcBorders>
              <w:top w:val="single" w:sz="4" w:space="0" w:color="auto"/>
              <w:left w:val="single" w:sz="4" w:space="0" w:color="auto"/>
              <w:bottom w:val="single" w:sz="4" w:space="0" w:color="auto"/>
              <w:right w:val="nil"/>
            </w:tcBorders>
            <w:vAlign w:val="center"/>
          </w:tcPr>
          <w:p w:rsidR="00EA4D7C" w:rsidRPr="00156E12" w:rsidRDefault="00EA4D7C" w:rsidP="00B62D0E">
            <w:pPr>
              <w:jc w:val="center"/>
              <w:rPr>
                <w:rFonts w:ascii="Trebuchet MS" w:eastAsia="MS ??" w:hAnsi="Trebuchet MS" w:cs="Arial"/>
                <w:sz w:val="18"/>
                <w:szCs w:val="18"/>
              </w:rPr>
            </w:pPr>
            <w:r w:rsidRPr="00156E12">
              <w:rPr>
                <w:rFonts w:ascii="Trebuchet MS" w:eastAsia="MS ??" w:hAnsi="Trebuchet MS" w:cs="Arial"/>
                <w:sz w:val="18"/>
                <w:szCs w:val="18"/>
              </w:rPr>
              <w:t>Interaction avec l'environnement</w:t>
            </w:r>
          </w:p>
        </w:tc>
        <w:tc>
          <w:tcPr>
            <w:tcW w:w="1800" w:type="dxa"/>
            <w:tcBorders>
              <w:top w:val="single" w:sz="4" w:space="0" w:color="auto"/>
              <w:left w:val="single" w:sz="4" w:space="0" w:color="auto"/>
              <w:bottom w:val="single" w:sz="4" w:space="0" w:color="auto"/>
              <w:right w:val="nil"/>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Appui à la recherche</w:t>
            </w:r>
          </w:p>
        </w:tc>
        <w:tc>
          <w:tcPr>
            <w:tcW w:w="1800" w:type="dxa"/>
            <w:tcBorders>
              <w:top w:val="single" w:sz="4" w:space="0" w:color="auto"/>
              <w:left w:val="single" w:sz="4" w:space="0" w:color="auto"/>
              <w:bottom w:val="single" w:sz="4" w:space="0" w:color="auto"/>
              <w:right w:val="single" w:sz="4" w:space="0" w:color="auto"/>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Formation par la recherche</w:t>
            </w:r>
          </w:p>
        </w:tc>
        <w:tc>
          <w:tcPr>
            <w:tcW w:w="967" w:type="dxa"/>
            <w:tcBorders>
              <w:top w:val="single" w:sz="4" w:space="0" w:color="auto"/>
              <w:left w:val="single" w:sz="4" w:space="0" w:color="auto"/>
              <w:bottom w:val="single" w:sz="4" w:space="0" w:color="auto"/>
              <w:right w:val="single" w:sz="4" w:space="0" w:color="auto"/>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Total</w:t>
            </w:r>
          </w:p>
        </w:tc>
      </w:tr>
      <w:tr w:rsidR="00EA4D7C" w:rsidRPr="00156E12" w:rsidTr="00926819">
        <w:trPr>
          <w:trHeight w:val="255"/>
        </w:trPr>
        <w:tc>
          <w:tcPr>
            <w:tcW w:w="1610" w:type="dxa"/>
            <w:tcBorders>
              <w:top w:val="single" w:sz="4" w:space="0" w:color="auto"/>
              <w:left w:val="single" w:sz="4" w:space="0" w:color="auto"/>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Ensemble</w:t>
            </w:r>
          </w:p>
        </w:tc>
        <w:tc>
          <w:tcPr>
            <w:tcW w:w="163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936"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967" w:type="dxa"/>
            <w:tcBorders>
              <w:top w:val="nil"/>
              <w:left w:val="nil"/>
              <w:bottom w:val="single" w:sz="4" w:space="0" w:color="auto"/>
              <w:right w:val="single" w:sz="4" w:space="0" w:color="auto"/>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100 %</w:t>
            </w:r>
          </w:p>
        </w:tc>
      </w:tr>
      <w:tr w:rsidR="00EA4D7C" w:rsidRPr="00156E12" w:rsidTr="00926819">
        <w:trPr>
          <w:trHeight w:val="255"/>
        </w:trPr>
        <w:tc>
          <w:tcPr>
            <w:tcW w:w="1610" w:type="dxa"/>
            <w:tcBorders>
              <w:top w:val="nil"/>
              <w:left w:val="single" w:sz="4" w:space="0" w:color="auto"/>
              <w:bottom w:val="single" w:sz="4" w:space="0" w:color="auto"/>
              <w:right w:val="single" w:sz="4" w:space="0" w:color="auto"/>
            </w:tcBorders>
            <w:noWrap/>
            <w:vAlign w:val="bottom"/>
          </w:tcPr>
          <w:p w:rsidR="00EA4D7C" w:rsidRPr="00156E12" w:rsidRDefault="00EA4D7C" w:rsidP="00EA4D7C">
            <w:pPr>
              <w:jc w:val="right"/>
              <w:rPr>
                <w:rFonts w:ascii="Trebuchet MS" w:eastAsia="MS ??" w:hAnsi="Trebuchet MS" w:cs="Arial"/>
                <w:i/>
                <w:iCs/>
                <w:sz w:val="18"/>
                <w:szCs w:val="18"/>
              </w:rPr>
            </w:pPr>
            <w:r w:rsidRPr="00156E12">
              <w:rPr>
                <w:rFonts w:ascii="Trebuchet MS" w:eastAsia="MS ??" w:hAnsi="Trebuchet MS" w:cs="Arial"/>
                <w:i/>
                <w:iCs/>
                <w:sz w:val="18"/>
                <w:szCs w:val="18"/>
              </w:rPr>
              <w:t xml:space="preserve">dont </w:t>
            </w:r>
            <w:r>
              <w:rPr>
                <w:rFonts w:ascii="Trebuchet MS" w:eastAsia="MS ??" w:hAnsi="Trebuchet MS" w:cs="Arial"/>
                <w:i/>
                <w:iCs/>
                <w:sz w:val="18"/>
                <w:szCs w:val="18"/>
              </w:rPr>
              <w:t>module</w:t>
            </w:r>
            <w:r w:rsidRPr="00156E12">
              <w:rPr>
                <w:rFonts w:ascii="Trebuchet MS" w:eastAsia="MS ??" w:hAnsi="Trebuchet MS" w:cs="Arial"/>
                <w:i/>
                <w:iCs/>
                <w:sz w:val="18"/>
                <w:szCs w:val="18"/>
              </w:rPr>
              <w:t xml:space="preserve"> 1</w:t>
            </w:r>
          </w:p>
        </w:tc>
        <w:tc>
          <w:tcPr>
            <w:tcW w:w="163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936"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967" w:type="dxa"/>
            <w:tcBorders>
              <w:top w:val="nil"/>
              <w:left w:val="nil"/>
              <w:bottom w:val="single" w:sz="4" w:space="0" w:color="auto"/>
              <w:right w:val="single" w:sz="4" w:space="0" w:color="auto"/>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100 %</w:t>
            </w:r>
          </w:p>
        </w:tc>
      </w:tr>
      <w:tr w:rsidR="00EA4D7C" w:rsidRPr="00156E12" w:rsidTr="00926819">
        <w:trPr>
          <w:trHeight w:val="255"/>
        </w:trPr>
        <w:tc>
          <w:tcPr>
            <w:tcW w:w="1610" w:type="dxa"/>
            <w:tcBorders>
              <w:top w:val="nil"/>
              <w:left w:val="single" w:sz="4" w:space="0" w:color="auto"/>
              <w:bottom w:val="single" w:sz="4" w:space="0" w:color="auto"/>
              <w:right w:val="single" w:sz="4" w:space="0" w:color="auto"/>
            </w:tcBorders>
            <w:noWrap/>
            <w:vAlign w:val="bottom"/>
          </w:tcPr>
          <w:p w:rsidR="00EA4D7C" w:rsidRPr="00156E12" w:rsidRDefault="00EA4D7C" w:rsidP="00EA4D7C">
            <w:pPr>
              <w:jc w:val="right"/>
              <w:rPr>
                <w:rFonts w:ascii="Trebuchet MS" w:eastAsia="MS ??" w:hAnsi="Trebuchet MS" w:cs="Arial"/>
                <w:i/>
                <w:iCs/>
                <w:sz w:val="18"/>
                <w:szCs w:val="18"/>
              </w:rPr>
            </w:pPr>
            <w:r w:rsidRPr="00156E12">
              <w:rPr>
                <w:rFonts w:ascii="Trebuchet MS" w:eastAsia="MS ??" w:hAnsi="Trebuchet MS" w:cs="Arial"/>
                <w:i/>
                <w:iCs/>
                <w:sz w:val="18"/>
                <w:szCs w:val="18"/>
              </w:rPr>
              <w:t xml:space="preserve">dont </w:t>
            </w:r>
            <w:r>
              <w:rPr>
                <w:rFonts w:ascii="Trebuchet MS" w:eastAsia="MS ??" w:hAnsi="Trebuchet MS" w:cs="Arial"/>
                <w:i/>
                <w:iCs/>
                <w:sz w:val="18"/>
                <w:szCs w:val="18"/>
              </w:rPr>
              <w:t>module</w:t>
            </w:r>
            <w:r w:rsidRPr="00156E12">
              <w:rPr>
                <w:rFonts w:ascii="Trebuchet MS" w:eastAsia="MS ??" w:hAnsi="Trebuchet MS" w:cs="Arial"/>
                <w:i/>
                <w:iCs/>
                <w:sz w:val="18"/>
                <w:szCs w:val="18"/>
              </w:rPr>
              <w:t xml:space="preserve"> 2</w:t>
            </w:r>
          </w:p>
        </w:tc>
        <w:tc>
          <w:tcPr>
            <w:tcW w:w="163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936"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967" w:type="dxa"/>
            <w:tcBorders>
              <w:top w:val="nil"/>
              <w:left w:val="nil"/>
              <w:bottom w:val="single" w:sz="4" w:space="0" w:color="auto"/>
              <w:right w:val="single" w:sz="4" w:space="0" w:color="auto"/>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100 %</w:t>
            </w:r>
          </w:p>
        </w:tc>
      </w:tr>
      <w:tr w:rsidR="00EA4D7C" w:rsidRPr="00156E12" w:rsidTr="00926819">
        <w:trPr>
          <w:trHeight w:val="255"/>
        </w:trPr>
        <w:tc>
          <w:tcPr>
            <w:tcW w:w="1610" w:type="dxa"/>
            <w:tcBorders>
              <w:top w:val="nil"/>
              <w:left w:val="single" w:sz="4" w:space="0" w:color="auto"/>
              <w:bottom w:val="single" w:sz="4" w:space="0" w:color="auto"/>
              <w:right w:val="single" w:sz="4" w:space="0" w:color="auto"/>
            </w:tcBorders>
            <w:noWrap/>
            <w:vAlign w:val="bottom"/>
          </w:tcPr>
          <w:p w:rsidR="00EA4D7C" w:rsidRPr="00156E12" w:rsidRDefault="00EA4D7C" w:rsidP="00EA4D7C">
            <w:pPr>
              <w:jc w:val="right"/>
              <w:rPr>
                <w:rFonts w:ascii="Trebuchet MS" w:eastAsia="MS ??" w:hAnsi="Trebuchet MS" w:cs="Arial"/>
                <w:i/>
                <w:iCs/>
                <w:sz w:val="18"/>
                <w:szCs w:val="18"/>
              </w:rPr>
            </w:pPr>
            <w:r w:rsidRPr="00156E12">
              <w:rPr>
                <w:rFonts w:ascii="Trebuchet MS" w:eastAsia="MS ??" w:hAnsi="Trebuchet MS" w:cs="Arial"/>
                <w:i/>
                <w:iCs/>
                <w:sz w:val="18"/>
                <w:szCs w:val="18"/>
              </w:rPr>
              <w:t xml:space="preserve">dont </w:t>
            </w:r>
            <w:r>
              <w:rPr>
                <w:rFonts w:ascii="Trebuchet MS" w:eastAsia="MS ??" w:hAnsi="Trebuchet MS" w:cs="Arial"/>
                <w:i/>
                <w:iCs/>
                <w:sz w:val="18"/>
                <w:szCs w:val="18"/>
              </w:rPr>
              <w:t>module</w:t>
            </w:r>
            <w:r w:rsidRPr="00156E12">
              <w:rPr>
                <w:rFonts w:ascii="Trebuchet MS" w:eastAsia="MS ??" w:hAnsi="Trebuchet MS" w:cs="Arial"/>
                <w:i/>
                <w:iCs/>
                <w:sz w:val="18"/>
                <w:szCs w:val="18"/>
              </w:rPr>
              <w:t xml:space="preserve"> 3</w:t>
            </w:r>
          </w:p>
        </w:tc>
        <w:tc>
          <w:tcPr>
            <w:tcW w:w="163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936"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1800" w:type="dxa"/>
            <w:tcBorders>
              <w:top w:val="nil"/>
              <w:left w:val="nil"/>
              <w:bottom w:val="single" w:sz="4" w:space="0" w:color="auto"/>
              <w:right w:val="single" w:sz="4" w:space="0" w:color="auto"/>
            </w:tcBorders>
            <w:noWrap/>
            <w:vAlign w:val="bottom"/>
          </w:tcPr>
          <w:p w:rsidR="00EA4D7C" w:rsidRPr="00156E12" w:rsidRDefault="00EA4D7C" w:rsidP="00EA4D7C">
            <w:pPr>
              <w:rPr>
                <w:rFonts w:ascii="Trebuchet MS" w:eastAsia="MS ??" w:hAnsi="Trebuchet MS" w:cs="Arial"/>
                <w:sz w:val="18"/>
                <w:szCs w:val="18"/>
              </w:rPr>
            </w:pPr>
            <w:r w:rsidRPr="00156E12">
              <w:rPr>
                <w:rFonts w:ascii="Trebuchet MS" w:eastAsia="MS ??" w:hAnsi="Trebuchet MS" w:cs="Arial"/>
                <w:sz w:val="18"/>
                <w:szCs w:val="18"/>
              </w:rPr>
              <w:t> </w:t>
            </w:r>
          </w:p>
        </w:tc>
        <w:tc>
          <w:tcPr>
            <w:tcW w:w="967" w:type="dxa"/>
            <w:tcBorders>
              <w:top w:val="nil"/>
              <w:left w:val="nil"/>
              <w:bottom w:val="single" w:sz="4" w:space="0" w:color="auto"/>
              <w:right w:val="single" w:sz="4" w:space="0" w:color="auto"/>
            </w:tcBorders>
            <w:vAlign w:val="center"/>
          </w:tcPr>
          <w:p w:rsidR="00EA4D7C" w:rsidRPr="00156E12" w:rsidRDefault="00EA4D7C" w:rsidP="00EA4D7C">
            <w:pPr>
              <w:jc w:val="center"/>
              <w:rPr>
                <w:rFonts w:ascii="Trebuchet MS" w:eastAsia="MS ??" w:hAnsi="Trebuchet MS" w:cs="Arial"/>
                <w:sz w:val="18"/>
                <w:szCs w:val="18"/>
              </w:rPr>
            </w:pPr>
            <w:r w:rsidRPr="00156E12">
              <w:rPr>
                <w:rFonts w:ascii="Trebuchet MS" w:eastAsia="MS ??" w:hAnsi="Trebuchet MS" w:cs="Arial"/>
                <w:sz w:val="18"/>
                <w:szCs w:val="18"/>
              </w:rPr>
              <w:t>100 %</w:t>
            </w:r>
          </w:p>
        </w:tc>
      </w:tr>
    </w:tbl>
    <w:p w:rsidR="00EA4D7C" w:rsidRPr="00E76F2F" w:rsidRDefault="00EA4D7C" w:rsidP="00152044">
      <w:pPr>
        <w:spacing w:before="170" w:line="240" w:lineRule="exact"/>
        <w:ind w:firstLine="567"/>
        <w:rPr>
          <w:rFonts w:ascii="Trebuchet MS" w:hAnsi="Trebuchet MS"/>
          <w:b/>
          <w:sz w:val="18"/>
          <w:szCs w:val="18"/>
        </w:rPr>
      </w:pPr>
    </w:p>
    <w:p w:rsidR="00EA4D7C" w:rsidRPr="006E02DF" w:rsidRDefault="00EA4D7C" w:rsidP="00152044">
      <w:pPr>
        <w:pStyle w:val="F-TextePAO"/>
        <w:spacing w:before="400"/>
        <w:rPr>
          <w:b/>
          <w:bCs/>
          <w:color w:val="FF0066"/>
          <w:sz w:val="20"/>
        </w:rPr>
      </w:pPr>
      <w:r w:rsidRPr="006E02DF">
        <w:rPr>
          <w:b/>
          <w:bCs/>
          <w:color w:val="FF0066"/>
          <w:sz w:val="20"/>
        </w:rPr>
        <w:t>Organisation et vie du centre d’investigation clinique</w:t>
      </w:r>
    </w:p>
    <w:p w:rsidR="00EA4D7C" w:rsidRPr="00152044" w:rsidRDefault="00EA4D7C" w:rsidP="00152044">
      <w:pPr>
        <w:pStyle w:val="F-TextePAO"/>
        <w:rPr>
          <w:i/>
        </w:rPr>
      </w:pPr>
      <w:r w:rsidRPr="007C4D3F">
        <w:rPr>
          <w:i/>
        </w:rPr>
        <w:t xml:space="preserve">Évolution des effectifs, évolution des moyens, organisation de la vie </w:t>
      </w:r>
      <w:r>
        <w:rPr>
          <w:i/>
        </w:rPr>
        <w:t>du centre d’investigation clinique</w:t>
      </w:r>
      <w:r w:rsidRPr="007C4D3F">
        <w:rPr>
          <w:i/>
        </w:rPr>
        <w:t xml:space="preserve"> (animation scientifique,</w:t>
      </w:r>
      <w:r w:rsidRPr="00152044">
        <w:rPr>
          <w:i/>
        </w:rPr>
        <w:t xml:space="preserve"> conseil de laboratoire, assemblée générale, conseil scientifique, ressources mutualisées…).</w:t>
      </w:r>
    </w:p>
    <w:p w:rsidR="00EA4D7C" w:rsidRPr="00152044" w:rsidRDefault="00EA4D7C" w:rsidP="00152044">
      <w:pPr>
        <w:pStyle w:val="F-TextePAO"/>
        <w:rPr>
          <w:i/>
        </w:rPr>
      </w:pPr>
      <w:r w:rsidRPr="00152044">
        <w:rPr>
          <w:i/>
        </w:rPr>
        <w:t xml:space="preserve">Description des équipements, des plateformes technologiques en annexe </w:t>
      </w:r>
      <w:r w:rsidR="00817A5B">
        <w:rPr>
          <w:i/>
        </w:rPr>
        <w:t>2</w:t>
      </w:r>
      <w:r w:rsidRPr="00152044">
        <w:rPr>
          <w:i/>
        </w:rPr>
        <w:t>.</w:t>
      </w:r>
    </w:p>
    <w:p w:rsidR="00EA4D7C" w:rsidRPr="00152044" w:rsidRDefault="00EA4D7C" w:rsidP="00152044">
      <w:pPr>
        <w:pStyle w:val="F-TextePAO"/>
        <w:rPr>
          <w:i/>
        </w:rPr>
      </w:pPr>
      <w:r w:rsidRPr="00152044">
        <w:rPr>
          <w:i/>
        </w:rPr>
        <w:t>Organigramme fonctionnel et règlement intérieur en annexe</w:t>
      </w:r>
      <w:r w:rsidR="00A5217E">
        <w:rPr>
          <w:i/>
        </w:rPr>
        <w:t>s</w:t>
      </w:r>
      <w:r w:rsidRPr="00152044">
        <w:rPr>
          <w:i/>
        </w:rPr>
        <w:t xml:space="preserve"> </w:t>
      </w:r>
      <w:r w:rsidR="00817A5B">
        <w:rPr>
          <w:i/>
        </w:rPr>
        <w:t>3</w:t>
      </w:r>
      <w:r w:rsidRPr="00152044">
        <w:rPr>
          <w:i/>
        </w:rPr>
        <w:t xml:space="preserve"> et </w:t>
      </w:r>
      <w:r w:rsidR="00817A5B">
        <w:rPr>
          <w:i/>
        </w:rPr>
        <w:t>4</w:t>
      </w:r>
      <w:r w:rsidRPr="00152044">
        <w:rPr>
          <w:i/>
        </w:rPr>
        <w:t>.</w:t>
      </w:r>
    </w:p>
    <w:p w:rsidR="00EA4D7C" w:rsidRPr="006E02DF" w:rsidRDefault="00EA4D7C" w:rsidP="00152044">
      <w:pPr>
        <w:pStyle w:val="F-TextePAO"/>
        <w:spacing w:before="400"/>
        <w:rPr>
          <w:b/>
          <w:bCs/>
          <w:color w:val="FF0066"/>
          <w:sz w:val="20"/>
        </w:rPr>
      </w:pPr>
      <w:r w:rsidRPr="006E02DF">
        <w:rPr>
          <w:b/>
          <w:bCs/>
          <w:color w:val="FF0066"/>
          <w:sz w:val="20"/>
        </w:rPr>
        <w:t>Faits marquants</w:t>
      </w:r>
    </w:p>
    <w:p w:rsidR="00EA4D7C" w:rsidRDefault="00EA4D7C" w:rsidP="00EA4D7C">
      <w:pPr>
        <w:pStyle w:val="F-TextePAO"/>
        <w:rPr>
          <w:i/>
        </w:rPr>
      </w:pPr>
      <w:r w:rsidRPr="00C62E49">
        <w:rPr>
          <w:i/>
        </w:rPr>
        <w:t xml:space="preserve">Présentation des réalisations </w:t>
      </w:r>
      <w:r w:rsidRPr="00152044">
        <w:rPr>
          <w:i/>
        </w:rPr>
        <w:t>phares du centre d’investigation clinique.</w:t>
      </w:r>
    </w:p>
    <w:p w:rsidR="00EA4D7C" w:rsidRPr="005E76AF" w:rsidRDefault="00152044" w:rsidP="00152044">
      <w:pPr>
        <w:pStyle w:val="C-Sous-Titre1PAO"/>
        <w:spacing w:before="400"/>
        <w:rPr>
          <w:color w:val="FF0066"/>
        </w:rPr>
      </w:pPr>
      <w:r>
        <w:br w:type="page"/>
      </w:r>
      <w:r w:rsidR="00EA4D7C" w:rsidRPr="005E76AF">
        <w:rPr>
          <w:color w:val="FF0066"/>
        </w:rPr>
        <w:lastRenderedPageBreak/>
        <w:t>2. Réalisations</w:t>
      </w:r>
    </w:p>
    <w:p w:rsidR="00EA4D7C" w:rsidRPr="00152044" w:rsidRDefault="00EA4D7C" w:rsidP="00152044">
      <w:pPr>
        <w:pStyle w:val="G-EnumrationPAO"/>
      </w:pPr>
    </w:p>
    <w:p w:rsidR="0014589C" w:rsidRPr="0014589C" w:rsidRDefault="0014589C" w:rsidP="005E76AF">
      <w:pPr>
        <w:pBdr>
          <w:top w:val="single" w:sz="4" w:space="1" w:color="FF0066"/>
          <w:left w:val="single" w:sz="4" w:space="4" w:color="FF0066"/>
          <w:bottom w:val="single" w:sz="4" w:space="2" w:color="FF0066"/>
          <w:right w:val="single" w:sz="4" w:space="4" w:color="FF0066"/>
        </w:pBdr>
        <w:jc w:val="both"/>
        <w:rPr>
          <w:rFonts w:ascii="Trebuchet MS" w:hAnsi="Trebuchet MS"/>
          <w:sz w:val="10"/>
          <w:szCs w:val="10"/>
        </w:rPr>
      </w:pPr>
    </w:p>
    <w:p w:rsidR="00EA4D7C" w:rsidRPr="00817A5B" w:rsidRDefault="00EA4D7C" w:rsidP="005E76AF">
      <w:pPr>
        <w:pBdr>
          <w:top w:val="single" w:sz="4" w:space="1" w:color="FF0066"/>
          <w:left w:val="single" w:sz="4" w:space="4" w:color="FF0066"/>
          <w:bottom w:val="single" w:sz="4" w:space="2" w:color="FF0066"/>
          <w:right w:val="single" w:sz="4" w:space="4" w:color="FF0066"/>
        </w:pBdr>
        <w:jc w:val="both"/>
        <w:rPr>
          <w:rFonts w:ascii="Trebuchet MS" w:hAnsi="Trebuchet MS"/>
          <w:i/>
          <w:sz w:val="18"/>
          <w:szCs w:val="18"/>
        </w:rPr>
      </w:pPr>
      <w:r w:rsidRPr="00817A5B">
        <w:rPr>
          <w:rFonts w:ascii="Trebuchet MS" w:hAnsi="Trebuchet MS"/>
          <w:i/>
          <w:sz w:val="18"/>
          <w:szCs w:val="18"/>
        </w:rPr>
        <w:t>Les mentions figurant en italique dans les rubriques de cette partie sont indicatives. Pour des listes plus complètes de réalisations pouvant être citées dans ces rubriques, on se reportera au référentiel d</w:t>
      </w:r>
      <w:r w:rsidR="00A5217E" w:rsidRPr="00817A5B">
        <w:rPr>
          <w:rFonts w:ascii="Trebuchet MS" w:hAnsi="Trebuchet MS"/>
          <w:i/>
          <w:sz w:val="18"/>
          <w:szCs w:val="18"/>
        </w:rPr>
        <w:t>u</w:t>
      </w:r>
      <w:r w:rsidRPr="00817A5B">
        <w:rPr>
          <w:rFonts w:ascii="Trebuchet MS" w:hAnsi="Trebuchet MS"/>
          <w:i/>
          <w:sz w:val="18"/>
          <w:szCs w:val="18"/>
        </w:rPr>
        <w:t xml:space="preserve"> HCERES (téléchargeable </w:t>
      </w:r>
      <w:r w:rsidR="00FD056E" w:rsidRPr="00817A5B">
        <w:rPr>
          <w:rFonts w:ascii="Trebuchet MS" w:hAnsi="Trebuchet MS"/>
          <w:i/>
          <w:sz w:val="18"/>
          <w:szCs w:val="18"/>
        </w:rPr>
        <w:t>sur le site du HCERES</w:t>
      </w:r>
      <w:r w:rsidRPr="00817A5B">
        <w:rPr>
          <w:rFonts w:ascii="Trebuchet MS" w:hAnsi="Trebuchet MS"/>
          <w:i/>
          <w:sz w:val="18"/>
          <w:szCs w:val="18"/>
        </w:rPr>
        <w:t>).</w:t>
      </w:r>
    </w:p>
    <w:p w:rsidR="00EA4D7C" w:rsidRPr="005E76AF" w:rsidRDefault="00EA4D7C" w:rsidP="00152044">
      <w:pPr>
        <w:pStyle w:val="F-TextePAO"/>
        <w:spacing w:before="400"/>
        <w:rPr>
          <w:b/>
          <w:bCs/>
          <w:color w:val="FF0066"/>
          <w:sz w:val="20"/>
        </w:rPr>
      </w:pPr>
      <w:r w:rsidRPr="005E76AF">
        <w:rPr>
          <w:b/>
          <w:bCs/>
          <w:color w:val="FF0066"/>
          <w:sz w:val="20"/>
        </w:rPr>
        <w:t>Production scientifique</w:t>
      </w:r>
    </w:p>
    <w:p w:rsidR="00EA4D7C" w:rsidRPr="00C62E49" w:rsidRDefault="00EA4D7C" w:rsidP="00EA4D7C">
      <w:pPr>
        <w:pStyle w:val="F-TextePAO"/>
        <w:rPr>
          <w:i/>
        </w:rPr>
      </w:pPr>
      <w:r>
        <w:rPr>
          <w:i/>
        </w:rPr>
        <w:t>Pour le CIC ou le module</w:t>
      </w:r>
      <w:r w:rsidR="00A5217E">
        <w:rPr>
          <w:i/>
        </w:rPr>
        <w:t xml:space="preserve"> :</w:t>
      </w:r>
    </w:p>
    <w:p w:rsidR="00EA4D7C" w:rsidRPr="00152044" w:rsidRDefault="00EA4D7C" w:rsidP="00152044">
      <w:pPr>
        <w:pStyle w:val="F-TextePAO"/>
        <w:rPr>
          <w:i/>
        </w:rPr>
      </w:pPr>
      <w:r w:rsidRPr="00152044">
        <w:rPr>
          <w:i/>
        </w:rPr>
        <w:t>Présentation des activités et des résultats de la recherche.</w:t>
      </w:r>
    </w:p>
    <w:p w:rsidR="00EA4D7C" w:rsidRPr="00134645" w:rsidRDefault="00EA4D7C" w:rsidP="00B62D0E">
      <w:pPr>
        <w:pStyle w:val="G-EnumrationPAO"/>
        <w:spacing w:before="170"/>
        <w:ind w:left="0" w:firstLine="567"/>
        <w:rPr>
          <w:i/>
        </w:rPr>
      </w:pPr>
      <w:r w:rsidRPr="00134645">
        <w:rPr>
          <w:i/>
        </w:rPr>
        <w:t xml:space="preserve">La </w:t>
      </w:r>
      <w:r w:rsidR="00817A5B">
        <w:rPr>
          <w:i/>
        </w:rPr>
        <w:t>sélection</w:t>
      </w:r>
      <w:r w:rsidRPr="00134645">
        <w:rPr>
          <w:i/>
        </w:rPr>
        <w:t xml:space="preserve"> des </w:t>
      </w:r>
      <w:r w:rsidR="00817A5B">
        <w:rPr>
          <w:i/>
        </w:rPr>
        <w:t>produits et activités de recherche</w:t>
      </w:r>
      <w:r w:rsidRPr="00134645">
        <w:rPr>
          <w:i/>
        </w:rPr>
        <w:t xml:space="preserve"> (par module ou par thème) doit figurer en annexe </w:t>
      </w:r>
      <w:r w:rsidR="00817A5B">
        <w:rPr>
          <w:i/>
        </w:rPr>
        <w:t>5</w:t>
      </w:r>
      <w:r w:rsidRPr="00134645">
        <w:rPr>
          <w:i/>
        </w:rPr>
        <w:t>.</w:t>
      </w:r>
    </w:p>
    <w:p w:rsidR="00EA4D7C" w:rsidRPr="005E76AF" w:rsidRDefault="00EA4D7C" w:rsidP="00152044">
      <w:pPr>
        <w:pStyle w:val="F-TextePAO"/>
        <w:spacing w:before="400"/>
        <w:rPr>
          <w:b/>
          <w:bCs/>
          <w:color w:val="FF0066"/>
          <w:sz w:val="20"/>
        </w:rPr>
      </w:pPr>
      <w:r w:rsidRPr="005E76AF">
        <w:rPr>
          <w:b/>
          <w:bCs/>
          <w:color w:val="FF0066"/>
          <w:sz w:val="20"/>
        </w:rPr>
        <w:t>Rayonnement et attractivité académiques</w:t>
      </w:r>
    </w:p>
    <w:p w:rsidR="00EA4D7C" w:rsidRPr="00C62E49" w:rsidRDefault="00EA4D7C" w:rsidP="00EA4D7C">
      <w:pPr>
        <w:pStyle w:val="F-TextePAO"/>
        <w:rPr>
          <w:i/>
        </w:rPr>
      </w:pPr>
      <w:r>
        <w:rPr>
          <w:i/>
        </w:rPr>
        <w:t>Pour le CIC ou le module</w:t>
      </w:r>
      <w:r w:rsidRPr="00C62E49">
        <w:rPr>
          <w:i/>
        </w:rPr>
        <w:t>:</w:t>
      </w:r>
    </w:p>
    <w:p w:rsidR="00EA4D7C" w:rsidRPr="00072B46" w:rsidRDefault="00EA4D7C" w:rsidP="00152044">
      <w:pPr>
        <w:pStyle w:val="G-EnumrationPAO"/>
        <w:spacing w:before="170"/>
        <w:ind w:left="426" w:firstLine="567"/>
        <w:rPr>
          <w:i/>
        </w:rPr>
      </w:pPr>
      <w:r w:rsidRPr="005E76AF">
        <w:rPr>
          <w:rFonts w:ascii="Wingdings" w:hAnsi="Wingdings"/>
          <w:color w:val="FF0066"/>
          <w:sz w:val="12"/>
          <w:szCs w:val="12"/>
        </w:rPr>
        <w:t></w:t>
      </w:r>
      <w:r w:rsidRPr="005E76AF">
        <w:rPr>
          <w:color w:val="FF0066"/>
        </w:rPr>
        <w:t> </w:t>
      </w:r>
      <w:r w:rsidRPr="00072B46">
        <w:rPr>
          <w:i/>
        </w:rPr>
        <w:t>participation à des réseaux scientifiques, implication dans des projets nationaux ou internationaux, prix et distinctions reçus par les membres du centre d’investigation clinique, attractivité nationale et internationale (recrutement, chercheurs invités…), organisation de manifestations scientifiques, participation à des expertises… ;</w:t>
      </w:r>
    </w:p>
    <w:p w:rsidR="00EA4D7C" w:rsidRPr="00072B46" w:rsidRDefault="00EA4D7C" w:rsidP="00152044">
      <w:pPr>
        <w:pStyle w:val="G-EnumrationPAO"/>
        <w:spacing w:before="170"/>
        <w:ind w:left="426" w:firstLine="567"/>
        <w:rPr>
          <w:i/>
        </w:rPr>
      </w:pPr>
      <w:r w:rsidRPr="005E76AF">
        <w:rPr>
          <w:rFonts w:ascii="Wingdings" w:hAnsi="Wingdings"/>
          <w:color w:val="FF0066"/>
          <w:sz w:val="12"/>
          <w:szCs w:val="12"/>
        </w:rPr>
        <w:t></w:t>
      </w:r>
      <w:r w:rsidRPr="005E76AF">
        <w:rPr>
          <w:color w:val="FF0066"/>
        </w:rPr>
        <w:t> </w:t>
      </w:r>
      <w:r w:rsidRPr="00072B46">
        <w:rPr>
          <w:i/>
        </w:rPr>
        <w:t>listes des contrats institutionnels sur financement public</w:t>
      </w:r>
      <w:r>
        <w:rPr>
          <w:i/>
        </w:rPr>
        <w:t xml:space="preserve"> et caritatif</w:t>
      </w:r>
      <w:r w:rsidRPr="00072B46">
        <w:rPr>
          <w:i/>
        </w:rPr>
        <w:t xml:space="preserve"> (PHRC, ANR, </w:t>
      </w:r>
      <w:r w:rsidR="00CE5294">
        <w:rPr>
          <w:i/>
        </w:rPr>
        <w:t>contrats européens…</w:t>
      </w:r>
      <w:r w:rsidRPr="00072B46">
        <w:rPr>
          <w:i/>
        </w:rPr>
        <w:t xml:space="preserve">) en annexe </w:t>
      </w:r>
      <w:r w:rsidR="00817A5B">
        <w:rPr>
          <w:i/>
        </w:rPr>
        <w:t>6</w:t>
      </w:r>
      <w:r w:rsidRPr="00072B46">
        <w:rPr>
          <w:i/>
        </w:rPr>
        <w:t>.</w:t>
      </w:r>
    </w:p>
    <w:p w:rsidR="00EA4D7C" w:rsidRPr="004E39FF" w:rsidRDefault="00EA4D7C" w:rsidP="00D036B9">
      <w:pPr>
        <w:pStyle w:val="F-TextePAO"/>
        <w:spacing w:before="400"/>
        <w:rPr>
          <w:b/>
          <w:bCs/>
          <w:color w:val="FF0066"/>
          <w:sz w:val="20"/>
        </w:rPr>
      </w:pPr>
      <w:r w:rsidRPr="004E39FF">
        <w:rPr>
          <w:b/>
          <w:bCs/>
          <w:color w:val="FF0066"/>
          <w:sz w:val="20"/>
        </w:rPr>
        <w:t>Interaction avec l’environnement social, économique et culturel</w:t>
      </w:r>
    </w:p>
    <w:p w:rsidR="00EA4D7C" w:rsidRPr="00C62E49" w:rsidRDefault="00EA4D7C" w:rsidP="00152044">
      <w:pPr>
        <w:pStyle w:val="F-TextePAO"/>
        <w:rPr>
          <w:i/>
        </w:rPr>
      </w:pPr>
      <w:r>
        <w:rPr>
          <w:i/>
        </w:rPr>
        <w:t>Pour le CIC ou le module</w:t>
      </w:r>
      <w:r w:rsidRPr="00C62E49">
        <w:rPr>
          <w:i/>
        </w:rPr>
        <w:t>:</w:t>
      </w:r>
    </w:p>
    <w:p w:rsidR="00EA4D7C" w:rsidRPr="00C62E49" w:rsidRDefault="00EA4D7C" w:rsidP="00152044">
      <w:pPr>
        <w:pStyle w:val="G-EnumrationPAO"/>
        <w:spacing w:before="170"/>
        <w:ind w:left="426" w:firstLine="567"/>
        <w:rPr>
          <w:i/>
        </w:rPr>
      </w:pPr>
      <w:r w:rsidRPr="004E39FF">
        <w:rPr>
          <w:rFonts w:ascii="Wingdings" w:hAnsi="Wingdings"/>
          <w:color w:val="FF0066"/>
          <w:sz w:val="12"/>
          <w:szCs w:val="12"/>
        </w:rPr>
        <w:t></w:t>
      </w:r>
      <w:r w:rsidRPr="004E39FF">
        <w:rPr>
          <w:color w:val="FF0066"/>
        </w:rPr>
        <w:t> </w:t>
      </w:r>
      <w:proofErr w:type="gramStart"/>
      <w:r w:rsidRPr="00C62E49">
        <w:rPr>
          <w:i/>
        </w:rPr>
        <w:t>partenariats</w:t>
      </w:r>
      <w:proofErr w:type="gramEnd"/>
      <w:r w:rsidRPr="00C62E49">
        <w:rPr>
          <w:i/>
        </w:rPr>
        <w:t xml:space="preserve"> avec des acteurs socio-économiques, participation à la diffusion de la culture scientifique, productions et réalisations avec des partenaires non-académiques</w:t>
      </w:r>
      <w:r>
        <w:rPr>
          <w:i/>
        </w:rPr>
        <w:t xml:space="preserve">… </w:t>
      </w:r>
      <w:r w:rsidRPr="00C62E49">
        <w:rPr>
          <w:i/>
        </w:rPr>
        <w:t>;</w:t>
      </w:r>
    </w:p>
    <w:p w:rsidR="00EA4D7C" w:rsidRDefault="00EA4D7C" w:rsidP="00152044">
      <w:pPr>
        <w:pStyle w:val="G-EnumrationPAO"/>
        <w:spacing w:before="170"/>
        <w:ind w:left="426" w:firstLine="567"/>
        <w:rPr>
          <w:i/>
        </w:rPr>
      </w:pPr>
      <w:r w:rsidRPr="004E39FF">
        <w:rPr>
          <w:rFonts w:ascii="Wingdings" w:hAnsi="Wingdings"/>
          <w:color w:val="FF0066"/>
          <w:sz w:val="12"/>
          <w:szCs w:val="12"/>
        </w:rPr>
        <w:t></w:t>
      </w:r>
      <w:r w:rsidRPr="004E39FF">
        <w:rPr>
          <w:color w:val="FF0066"/>
        </w:rPr>
        <w:t> </w:t>
      </w:r>
      <w:r w:rsidRPr="00C62E49">
        <w:rPr>
          <w:i/>
        </w:rPr>
        <w:t>listes des brevets, des contrats industriels, des contrats sur</w:t>
      </w:r>
      <w:r>
        <w:rPr>
          <w:i/>
        </w:rPr>
        <w:t xml:space="preserve"> financement privé… en annexe </w:t>
      </w:r>
      <w:r w:rsidR="00817A5B">
        <w:rPr>
          <w:i/>
        </w:rPr>
        <w:t>6</w:t>
      </w:r>
      <w:r>
        <w:rPr>
          <w:i/>
        </w:rPr>
        <w:t xml:space="preserve"> ;</w:t>
      </w:r>
    </w:p>
    <w:p w:rsidR="00EA4D7C" w:rsidRPr="00072B46" w:rsidRDefault="00EA4D7C" w:rsidP="00152044">
      <w:pPr>
        <w:pStyle w:val="G-EnumrationPAO"/>
        <w:spacing w:before="170"/>
        <w:ind w:left="426" w:firstLine="567"/>
        <w:rPr>
          <w:i/>
        </w:rPr>
      </w:pPr>
      <w:r w:rsidRPr="004E39FF">
        <w:rPr>
          <w:rFonts w:ascii="Wingdings" w:hAnsi="Wingdings"/>
          <w:color w:val="FF0066"/>
          <w:sz w:val="12"/>
          <w:szCs w:val="12"/>
        </w:rPr>
        <w:t></w:t>
      </w:r>
      <w:r w:rsidRPr="004E39FF">
        <w:rPr>
          <w:color w:val="FF0066"/>
        </w:rPr>
        <w:t> </w:t>
      </w:r>
      <w:proofErr w:type="gramStart"/>
      <w:r w:rsidRPr="00072B46">
        <w:rPr>
          <w:i/>
        </w:rPr>
        <w:t>participation</w:t>
      </w:r>
      <w:proofErr w:type="gramEnd"/>
      <w:r w:rsidRPr="00072B46">
        <w:rPr>
          <w:i/>
        </w:rPr>
        <w:t xml:space="preserve"> à des recommandations pour la pratique clinique.</w:t>
      </w:r>
    </w:p>
    <w:p w:rsidR="00EA4D7C" w:rsidRPr="004E39FF" w:rsidRDefault="00EA4D7C" w:rsidP="00152044">
      <w:pPr>
        <w:pStyle w:val="C-Sous-Titre1PAO"/>
        <w:spacing w:before="400"/>
        <w:rPr>
          <w:color w:val="FF0066"/>
        </w:rPr>
      </w:pPr>
      <w:r w:rsidRPr="004E39FF">
        <w:rPr>
          <w:color w:val="FF0066"/>
        </w:rPr>
        <w:t>3. Implication du centre d'investigation clinique dans la formation par la recherche</w:t>
      </w:r>
    </w:p>
    <w:p w:rsidR="00EA4D7C" w:rsidRPr="00FA1974" w:rsidRDefault="00EA4D7C" w:rsidP="00152044">
      <w:pPr>
        <w:pStyle w:val="G-EnumrationPAO"/>
        <w:spacing w:before="170"/>
        <w:ind w:left="284" w:firstLine="567"/>
        <w:rPr>
          <w:i/>
        </w:rPr>
      </w:pPr>
      <w:r w:rsidRPr="004E39FF">
        <w:rPr>
          <w:rFonts w:ascii="Wingdings" w:hAnsi="Wingdings"/>
          <w:color w:val="FF0066"/>
          <w:sz w:val="12"/>
          <w:szCs w:val="12"/>
        </w:rPr>
        <w:t></w:t>
      </w:r>
      <w:r w:rsidRPr="004E39FF">
        <w:rPr>
          <w:color w:val="FF0066"/>
        </w:rPr>
        <w:t> </w:t>
      </w:r>
      <w:proofErr w:type="gramStart"/>
      <w:r>
        <w:rPr>
          <w:i/>
        </w:rPr>
        <w:t>a</w:t>
      </w:r>
      <w:r w:rsidRPr="00FA1974">
        <w:rPr>
          <w:i/>
        </w:rPr>
        <w:t>ccompagnement</w:t>
      </w:r>
      <w:proofErr w:type="gramEnd"/>
      <w:r w:rsidRPr="00FA1974">
        <w:rPr>
          <w:i/>
        </w:rPr>
        <w:t xml:space="preserve"> et encadrement des étudiants ; travaux et réalisations issus de la recherche et transférés vers la formation ; participation à des réseaux de format</w:t>
      </w:r>
      <w:r>
        <w:rPr>
          <w:i/>
        </w:rPr>
        <w:t>ion nationaux ou internationaux ;</w:t>
      </w:r>
    </w:p>
    <w:p w:rsidR="00EA4D7C" w:rsidRPr="00FA1974" w:rsidRDefault="00EA4D7C" w:rsidP="00152044">
      <w:pPr>
        <w:pStyle w:val="G-EnumrationPAO"/>
        <w:spacing w:before="170"/>
        <w:ind w:left="284" w:firstLine="567"/>
        <w:rPr>
          <w:i/>
        </w:rPr>
      </w:pPr>
      <w:r w:rsidRPr="004E39FF">
        <w:rPr>
          <w:rFonts w:ascii="Wingdings" w:hAnsi="Wingdings"/>
          <w:color w:val="FF0066"/>
          <w:sz w:val="12"/>
          <w:szCs w:val="12"/>
        </w:rPr>
        <w:t></w:t>
      </w:r>
      <w:r w:rsidRPr="004E39FF">
        <w:rPr>
          <w:color w:val="FF0066"/>
        </w:rPr>
        <w:t> </w:t>
      </w:r>
      <w:proofErr w:type="gramStart"/>
      <w:r>
        <w:rPr>
          <w:i/>
        </w:rPr>
        <w:t>f</w:t>
      </w:r>
      <w:r w:rsidRPr="00FA1974">
        <w:rPr>
          <w:i/>
        </w:rPr>
        <w:t>ormation</w:t>
      </w:r>
      <w:proofErr w:type="gramEnd"/>
      <w:r w:rsidRPr="00FA1974">
        <w:rPr>
          <w:i/>
        </w:rPr>
        <w:t xml:space="preserve"> des personnels de la recherche et formation des cliniciens.</w:t>
      </w:r>
    </w:p>
    <w:p w:rsidR="00EA4D7C" w:rsidRPr="004E39FF" w:rsidRDefault="00EA4D7C" w:rsidP="00152044">
      <w:pPr>
        <w:pStyle w:val="C-Sous-Titre1PAO"/>
        <w:spacing w:before="400"/>
        <w:rPr>
          <w:color w:val="FF0066"/>
        </w:rPr>
      </w:pPr>
      <w:r w:rsidRPr="004E39FF">
        <w:rPr>
          <w:color w:val="FF0066"/>
        </w:rPr>
        <w:t>4. Stratégie et perspectives scientifiques pour le futur contrat</w:t>
      </w:r>
    </w:p>
    <w:p w:rsidR="00EA4D7C" w:rsidRDefault="00EA4D7C" w:rsidP="00152044">
      <w:pPr>
        <w:pStyle w:val="F-TextePAO"/>
        <w:rPr>
          <w:i/>
        </w:rPr>
      </w:pPr>
      <w:r>
        <w:rPr>
          <w:i/>
        </w:rPr>
        <w:t>Pour le CIC ou le module</w:t>
      </w:r>
      <w:r w:rsidR="00B62D0E">
        <w:rPr>
          <w:i/>
        </w:rPr>
        <w:t xml:space="preserve"> </w:t>
      </w:r>
      <w:r>
        <w:rPr>
          <w:i/>
        </w:rPr>
        <w:t>:</w:t>
      </w:r>
    </w:p>
    <w:p w:rsidR="00EA4D7C" w:rsidRDefault="00EA4D7C" w:rsidP="00152044">
      <w:pPr>
        <w:pStyle w:val="F-TextePAO"/>
        <w:rPr>
          <w:i/>
        </w:rPr>
      </w:pPr>
      <w:r w:rsidRPr="00FA1974">
        <w:rPr>
          <w:i/>
        </w:rPr>
        <w:t>Objectifs scientifiques, moyens à mobiliser pour atteindre les objectifs, orientations scientifiques et choix stratégiques, renouvellement des partenariats, nouvelles thématiques scientifiques, liste des chercheurs, enseignants-chercheurs et cliniciens…</w:t>
      </w:r>
    </w:p>
    <w:p w:rsidR="00D036B9" w:rsidRPr="004E39FF" w:rsidRDefault="00EA4D7C" w:rsidP="00D036B9">
      <w:pPr>
        <w:pStyle w:val="B-TITREPAO"/>
        <w:numPr>
          <w:ilvl w:val="0"/>
          <w:numId w:val="6"/>
        </w:numPr>
        <w:tabs>
          <w:tab w:val="clear" w:pos="1080"/>
          <w:tab w:val="num" w:pos="567"/>
        </w:tabs>
        <w:spacing w:before="600" w:line="15" w:lineRule="atLeast"/>
        <w:ind w:left="567" w:hanging="567"/>
        <w:rPr>
          <w:rFonts w:eastAsia="MS ??" w:cs="Arial"/>
          <w:iCs/>
          <w:color w:val="FF0066"/>
          <w:szCs w:val="32"/>
        </w:rPr>
      </w:pPr>
      <w:r>
        <w:rPr>
          <w:i/>
        </w:rPr>
        <w:br w:type="page"/>
      </w:r>
      <w:r w:rsidR="00D036B9" w:rsidRPr="004E39FF">
        <w:rPr>
          <w:rFonts w:eastAsia="MS ??" w:cs="Arial"/>
          <w:iCs/>
          <w:color w:val="FF0066"/>
          <w:szCs w:val="32"/>
        </w:rPr>
        <w:lastRenderedPageBreak/>
        <w:t>ANNEXES</w:t>
      </w:r>
    </w:p>
    <w:p w:rsidR="00EA4D7C" w:rsidRPr="002E0E30" w:rsidRDefault="00EA4D7C" w:rsidP="00BC763B">
      <w:pPr>
        <w:tabs>
          <w:tab w:val="left" w:pos="1701"/>
        </w:tabs>
        <w:spacing w:before="200" w:line="15" w:lineRule="atLeast"/>
        <w:ind w:firstLine="567"/>
        <w:rPr>
          <w:rFonts w:ascii="Trebuchet MS" w:hAnsi="Trebuchet MS"/>
          <w:b/>
          <w:bCs/>
          <w:color w:val="FF0066"/>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1</w:t>
      </w:r>
      <w:r w:rsidRPr="002E0E30">
        <w:rPr>
          <w:rFonts w:ascii="Trebuchet MS" w:hAnsi="Trebuchet MS"/>
          <w:b/>
          <w:bCs/>
          <w:sz w:val="20"/>
          <w:szCs w:val="20"/>
        </w:rPr>
        <w:t>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Lettre de mission contractuelle</w:t>
      </w:r>
    </w:p>
    <w:p w:rsidR="00EA4D7C" w:rsidRPr="009F0D29"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Une copie de la lettre de mission remise au responsable du centre d’investigation clinique en début de contrat, si elle existe, sera jointe au dossier.</w:t>
      </w:r>
    </w:p>
    <w:p w:rsidR="00EA4D7C" w:rsidRPr="002E0E30" w:rsidRDefault="00EA4D7C" w:rsidP="005C1972">
      <w:pPr>
        <w:tabs>
          <w:tab w:val="left" w:pos="1701"/>
        </w:tabs>
        <w:spacing w:before="200" w:line="15" w:lineRule="atLeast"/>
        <w:ind w:firstLine="567"/>
        <w:rPr>
          <w:rFonts w:ascii="Trebuchet MS" w:hAnsi="Trebuchet MS"/>
          <w:b/>
          <w:bCs/>
          <w:color w:val="FF0066"/>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2</w:t>
      </w:r>
      <w:r w:rsidRPr="002E0E30">
        <w:rPr>
          <w:rFonts w:ascii="Trebuchet MS" w:hAnsi="Trebuchet MS"/>
          <w:b/>
          <w:bCs/>
          <w:sz w:val="20"/>
          <w:szCs w:val="20"/>
        </w:rPr>
        <w:t xml:space="preserve">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Équipements, plateformes</w:t>
      </w:r>
    </w:p>
    <w:p w:rsidR="00EA4D7C" w:rsidRPr="00152044"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Une liste des plateformes, des équipements utilisés par le centre d’investigation clinique sera jointe au dossier.</w:t>
      </w:r>
    </w:p>
    <w:p w:rsidR="00EA4D7C" w:rsidRPr="002E0E30" w:rsidRDefault="00EA4D7C" w:rsidP="005C1972">
      <w:pPr>
        <w:tabs>
          <w:tab w:val="left" w:pos="1701"/>
        </w:tabs>
        <w:spacing w:before="200" w:line="15" w:lineRule="atLeast"/>
        <w:ind w:firstLine="567"/>
        <w:rPr>
          <w:rFonts w:ascii="Trebuchet MS" w:hAnsi="Trebuchet MS"/>
          <w:b/>
          <w:bCs/>
          <w:color w:val="FF0066"/>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3</w:t>
      </w:r>
      <w:r w:rsidRPr="002E0E30">
        <w:rPr>
          <w:rFonts w:ascii="Trebuchet MS" w:hAnsi="Trebuchet MS"/>
          <w:b/>
          <w:bCs/>
          <w:sz w:val="20"/>
          <w:szCs w:val="20"/>
        </w:rPr>
        <w:t>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Organigramme fonctionnel</w:t>
      </w:r>
    </w:p>
    <w:p w:rsidR="00EA4D7C" w:rsidRPr="009F0D29"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Une présentation schématique du mode d’organisation du centre d’investigation clinique sera jointe au dossier.</w:t>
      </w:r>
    </w:p>
    <w:p w:rsidR="00EA4D7C" w:rsidRPr="009F0D29" w:rsidRDefault="00EA4D7C" w:rsidP="005C1972">
      <w:pPr>
        <w:tabs>
          <w:tab w:val="left" w:pos="1701"/>
        </w:tabs>
        <w:spacing w:before="200" w:line="15" w:lineRule="atLeast"/>
        <w:ind w:firstLine="567"/>
        <w:rPr>
          <w:rFonts w:ascii="Trebuchet MS" w:hAnsi="Trebuchet MS"/>
          <w:b/>
          <w:bCs/>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4</w:t>
      </w:r>
      <w:r w:rsidRPr="002E0E30">
        <w:rPr>
          <w:rFonts w:ascii="Trebuchet MS" w:hAnsi="Trebuchet MS"/>
          <w:b/>
          <w:bCs/>
          <w:sz w:val="20"/>
          <w:szCs w:val="20"/>
        </w:rPr>
        <w:t>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Règlement intérieur</w:t>
      </w:r>
    </w:p>
    <w:p w:rsidR="00EA4D7C" w:rsidRPr="009F0D29"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S’il y a lieu, une copie du règlement intérieur du centre d’investigation clinique sera jointe au dossier.</w:t>
      </w:r>
    </w:p>
    <w:p w:rsidR="00EA4D7C" w:rsidRPr="002E0E30" w:rsidRDefault="00EA4D7C" w:rsidP="005C1972">
      <w:pPr>
        <w:tabs>
          <w:tab w:val="left" w:pos="1701"/>
        </w:tabs>
        <w:spacing w:before="200" w:line="15" w:lineRule="atLeast"/>
        <w:ind w:firstLine="567"/>
        <w:rPr>
          <w:rFonts w:ascii="Trebuchet MS" w:hAnsi="Trebuchet MS"/>
          <w:b/>
          <w:bCs/>
          <w:color w:val="FF0066"/>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5</w:t>
      </w:r>
      <w:r w:rsidRPr="002E0E30">
        <w:rPr>
          <w:rFonts w:ascii="Trebuchet MS" w:hAnsi="Trebuchet MS"/>
          <w:b/>
          <w:bCs/>
          <w:sz w:val="20"/>
          <w:szCs w:val="20"/>
        </w:rPr>
        <w:t>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 xml:space="preserve">Liste des produits </w:t>
      </w:r>
      <w:r w:rsidR="00817A5B">
        <w:rPr>
          <w:rFonts w:ascii="Trebuchet MS" w:eastAsia="Times" w:hAnsi="Trebuchet MS"/>
          <w:b/>
          <w:bCs/>
          <w:noProof/>
          <w:color w:val="FF0066"/>
          <w:w w:val="105"/>
          <w:sz w:val="18"/>
          <w:szCs w:val="18"/>
        </w:rPr>
        <w:t>et activités de recherche</w:t>
      </w:r>
    </w:p>
    <w:p w:rsidR="00EA4D7C" w:rsidRPr="00152044" w:rsidRDefault="00EA4D7C" w:rsidP="00CE5294">
      <w:pPr>
        <w:spacing w:before="100" w:line="240" w:lineRule="exact"/>
        <w:ind w:firstLine="567"/>
        <w:jc w:val="both"/>
        <w:rPr>
          <w:rFonts w:ascii="Trebuchet MS" w:hAnsi="Trebuchet MS"/>
          <w:sz w:val="18"/>
          <w:szCs w:val="18"/>
        </w:rPr>
      </w:pPr>
      <w:r w:rsidRPr="00152044">
        <w:rPr>
          <w:rFonts w:ascii="Trebuchet MS" w:hAnsi="Trebuchet MS"/>
          <w:sz w:val="18"/>
          <w:szCs w:val="18"/>
        </w:rPr>
        <w:t>Cette liste sera répartie selon les trois rubriques indiquées dans le dossier : 1) la production scientifique ; 2) les indices de rayonnement et d’attractivité académiques ; 3) les produits destinés à des acteurs du monde social, économique et culturel.</w:t>
      </w:r>
    </w:p>
    <w:p w:rsidR="00EA4D7C" w:rsidRPr="00152044" w:rsidRDefault="00EA4D7C" w:rsidP="00CE5294">
      <w:pPr>
        <w:spacing w:before="100" w:line="240" w:lineRule="exact"/>
        <w:ind w:firstLine="567"/>
        <w:jc w:val="both"/>
        <w:rPr>
          <w:rFonts w:ascii="Trebuchet MS" w:hAnsi="Trebuchet MS"/>
          <w:sz w:val="18"/>
          <w:szCs w:val="18"/>
        </w:rPr>
      </w:pPr>
      <w:r w:rsidRPr="00152044">
        <w:rPr>
          <w:rFonts w:ascii="Trebuchet MS" w:hAnsi="Trebuchet MS"/>
          <w:sz w:val="18"/>
          <w:szCs w:val="18"/>
        </w:rPr>
        <w:t>On classera les réalisations selon la subdivision en modules ou en thèmes, si le centre d’inve</w:t>
      </w:r>
      <w:r w:rsidR="00CE5294">
        <w:rPr>
          <w:rFonts w:ascii="Trebuchet MS" w:hAnsi="Trebuchet MS"/>
          <w:sz w:val="18"/>
          <w:szCs w:val="18"/>
        </w:rPr>
        <w:t>stigation clinique est organisé</w:t>
      </w:r>
      <w:r w:rsidRPr="00152044">
        <w:rPr>
          <w:rFonts w:ascii="Trebuchet MS" w:hAnsi="Trebuchet MS"/>
          <w:sz w:val="18"/>
          <w:szCs w:val="18"/>
        </w:rPr>
        <w:t xml:space="preserve"> de cette manière.</w:t>
      </w:r>
    </w:p>
    <w:p w:rsidR="00EA4D7C" w:rsidRPr="00152044" w:rsidRDefault="00EA4D7C" w:rsidP="00CE5294">
      <w:pPr>
        <w:spacing w:before="100" w:line="240" w:lineRule="exact"/>
        <w:ind w:firstLine="567"/>
        <w:jc w:val="both"/>
        <w:rPr>
          <w:rFonts w:ascii="Trebuchet MS" w:hAnsi="Trebuchet MS"/>
          <w:sz w:val="18"/>
          <w:szCs w:val="18"/>
        </w:rPr>
      </w:pPr>
      <w:r w:rsidRPr="00152044">
        <w:rPr>
          <w:rFonts w:ascii="Trebuchet MS" w:hAnsi="Trebuchet MS"/>
          <w:sz w:val="18"/>
          <w:szCs w:val="18"/>
        </w:rPr>
        <w:t>Dans le cas de productions cosignées par plusieurs personnes, les noms des membres du centre d’investigation clinique, du module ou du thème seront soulignés dans la liste des co-auteurs.</w:t>
      </w:r>
    </w:p>
    <w:p w:rsidR="00EA4D7C" w:rsidRPr="00152044" w:rsidRDefault="00EA4D7C" w:rsidP="00CE5294">
      <w:pPr>
        <w:spacing w:before="100" w:line="240" w:lineRule="exact"/>
        <w:ind w:firstLine="567"/>
        <w:jc w:val="both"/>
        <w:rPr>
          <w:rFonts w:ascii="Trebuchet MS" w:hAnsi="Trebuchet MS"/>
          <w:sz w:val="18"/>
          <w:szCs w:val="18"/>
        </w:rPr>
      </w:pPr>
      <w:r w:rsidRPr="00152044">
        <w:rPr>
          <w:rFonts w:ascii="Trebuchet MS" w:hAnsi="Trebuchet MS"/>
          <w:sz w:val="18"/>
          <w:szCs w:val="18"/>
        </w:rPr>
        <w:t>Pour les personnels recrutés au cours des cinq dernières années, les produits</w:t>
      </w:r>
      <w:r w:rsidR="00817A5B">
        <w:rPr>
          <w:rFonts w:ascii="Trebuchet MS" w:hAnsi="Trebuchet MS"/>
          <w:sz w:val="18"/>
          <w:szCs w:val="18"/>
        </w:rPr>
        <w:t xml:space="preserve"> et activités</w:t>
      </w:r>
      <w:r w:rsidRPr="00152044">
        <w:rPr>
          <w:rFonts w:ascii="Trebuchet MS" w:hAnsi="Trebuchet MS"/>
          <w:sz w:val="18"/>
          <w:szCs w:val="18"/>
        </w:rPr>
        <w:t xml:space="preserve"> significatifs réalisés dans leur entité d’origine seront mentionnés dans une liste séparée.</w:t>
      </w:r>
      <w:bookmarkStart w:id="0" w:name="_GoBack"/>
      <w:bookmarkEnd w:id="0"/>
    </w:p>
    <w:p w:rsidR="00EA4D7C" w:rsidRPr="002E0E30" w:rsidRDefault="00EA4D7C" w:rsidP="005C1972">
      <w:pPr>
        <w:tabs>
          <w:tab w:val="left" w:pos="1701"/>
        </w:tabs>
        <w:spacing w:before="200" w:line="15" w:lineRule="atLeast"/>
        <w:ind w:firstLine="567"/>
        <w:rPr>
          <w:rFonts w:ascii="Trebuchet MS" w:hAnsi="Trebuchet MS"/>
          <w:b/>
          <w:bCs/>
          <w:color w:val="FF0066"/>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6</w:t>
      </w:r>
      <w:r w:rsidRPr="002E0E30">
        <w:rPr>
          <w:rFonts w:ascii="Trebuchet MS" w:hAnsi="Trebuchet MS"/>
          <w:b/>
          <w:bCs/>
          <w:sz w:val="20"/>
          <w:szCs w:val="20"/>
        </w:rPr>
        <w:t>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Liste des contrats</w:t>
      </w:r>
    </w:p>
    <w:p w:rsidR="00EA4D7C" w:rsidRPr="009F0D29"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w:t>
      </w:r>
      <w:r w:rsidRPr="009F0D29">
        <w:rPr>
          <w:rFonts w:ascii="Trebuchet MS" w:hAnsi="Trebuchet MS"/>
          <w:sz w:val="18"/>
          <w:szCs w:val="18"/>
        </w:rPr>
        <w:tab/>
        <w:t>contrats institutionnels sur financement public (par module ou par thème) ;</w:t>
      </w:r>
    </w:p>
    <w:p w:rsidR="00EA4D7C" w:rsidRPr="009F0D29"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w:t>
      </w:r>
      <w:r w:rsidRPr="009F0D29">
        <w:rPr>
          <w:rFonts w:ascii="Trebuchet MS" w:hAnsi="Trebuchet MS"/>
          <w:sz w:val="18"/>
          <w:szCs w:val="18"/>
        </w:rPr>
        <w:tab/>
        <w:t>brevets, contrats industriels, contrats sur financement privé… (</w:t>
      </w:r>
      <w:proofErr w:type="gramStart"/>
      <w:r w:rsidRPr="009F0D29">
        <w:rPr>
          <w:rFonts w:ascii="Trebuchet MS" w:hAnsi="Trebuchet MS"/>
          <w:sz w:val="18"/>
          <w:szCs w:val="18"/>
        </w:rPr>
        <w:t>par</w:t>
      </w:r>
      <w:proofErr w:type="gramEnd"/>
      <w:r w:rsidRPr="009F0D29">
        <w:rPr>
          <w:rFonts w:ascii="Trebuchet MS" w:hAnsi="Trebuchet MS"/>
          <w:sz w:val="18"/>
          <w:szCs w:val="18"/>
        </w:rPr>
        <w:t xml:space="preserve"> module ou par thème).</w:t>
      </w:r>
    </w:p>
    <w:p w:rsidR="00EA4D7C" w:rsidRPr="002E0E30" w:rsidRDefault="00EA4D7C" w:rsidP="005C1972">
      <w:pPr>
        <w:tabs>
          <w:tab w:val="left" w:pos="1701"/>
        </w:tabs>
        <w:spacing w:before="200" w:line="15" w:lineRule="atLeast"/>
        <w:ind w:firstLine="567"/>
        <w:rPr>
          <w:rFonts w:ascii="Trebuchet MS" w:eastAsia="Times" w:hAnsi="Trebuchet MS"/>
          <w:b/>
          <w:bCs/>
          <w:noProof/>
          <w:color w:val="FF0066"/>
          <w:w w:val="105"/>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7</w:t>
      </w:r>
      <w:r w:rsidRPr="002E0E30">
        <w:rPr>
          <w:rFonts w:ascii="Trebuchet MS" w:hAnsi="Trebuchet MS"/>
          <w:b/>
          <w:bCs/>
          <w:sz w:val="20"/>
          <w:szCs w:val="20"/>
        </w:rPr>
        <w:t> :</w:t>
      </w:r>
      <w:r w:rsidRPr="009F0D29">
        <w:rPr>
          <w:rFonts w:ascii="Trebuchet MS" w:hAnsi="Trebuchet MS"/>
          <w:b/>
          <w:bCs/>
          <w:sz w:val="18"/>
          <w:szCs w:val="18"/>
        </w:rPr>
        <w:tab/>
      </w:r>
      <w:r w:rsidRPr="002E0E30">
        <w:rPr>
          <w:rFonts w:ascii="Trebuchet MS" w:eastAsia="Times" w:hAnsi="Trebuchet MS"/>
          <w:b/>
          <w:bCs/>
          <w:noProof/>
          <w:color w:val="FF0066"/>
          <w:w w:val="105"/>
          <w:sz w:val="18"/>
          <w:szCs w:val="18"/>
        </w:rPr>
        <w:t>Document unique d’évaluation des risques – (DUER)</w:t>
      </w:r>
    </w:p>
    <w:p w:rsidR="00EA4D7C" w:rsidRPr="009F0D29" w:rsidRDefault="00EA4D7C" w:rsidP="00CE5294">
      <w:pPr>
        <w:spacing w:before="100" w:line="240" w:lineRule="exact"/>
        <w:ind w:firstLine="567"/>
        <w:jc w:val="both"/>
        <w:rPr>
          <w:rFonts w:ascii="Trebuchet MS" w:hAnsi="Trebuchet MS"/>
          <w:sz w:val="18"/>
          <w:szCs w:val="18"/>
        </w:rPr>
      </w:pPr>
      <w:r w:rsidRPr="009F0D29">
        <w:rPr>
          <w:rFonts w:ascii="Trebuchet MS" w:hAnsi="Trebuchet MS"/>
          <w:sz w:val="18"/>
          <w:szCs w:val="18"/>
        </w:rPr>
        <w:t>S’il y a lieu, une copie du document unique d’évaluation des risques sera jointe au dossier.</w:t>
      </w:r>
    </w:p>
    <w:p w:rsidR="00EA4D7C" w:rsidRPr="009F0D29" w:rsidRDefault="00EA4D7C" w:rsidP="005C1972">
      <w:pPr>
        <w:tabs>
          <w:tab w:val="left" w:pos="1701"/>
        </w:tabs>
        <w:spacing w:before="200" w:line="15" w:lineRule="atLeast"/>
        <w:ind w:firstLine="567"/>
        <w:rPr>
          <w:rFonts w:ascii="Trebuchet MS" w:hAnsi="Trebuchet MS"/>
          <w:b/>
          <w:bCs/>
          <w:sz w:val="18"/>
          <w:szCs w:val="18"/>
        </w:rPr>
      </w:pPr>
      <w:r w:rsidRPr="002E0E30">
        <w:rPr>
          <w:rFonts w:ascii="Trebuchet MS" w:hAnsi="Trebuchet MS"/>
          <w:b/>
          <w:bCs/>
          <w:sz w:val="20"/>
          <w:szCs w:val="20"/>
        </w:rPr>
        <w:t xml:space="preserve">Annexe </w:t>
      </w:r>
      <w:r w:rsidR="00F4480C">
        <w:rPr>
          <w:rFonts w:ascii="Trebuchet MS" w:hAnsi="Trebuchet MS"/>
          <w:b/>
          <w:bCs/>
          <w:sz w:val="20"/>
          <w:szCs w:val="20"/>
        </w:rPr>
        <w:t>8</w:t>
      </w:r>
      <w:r w:rsidRPr="002E0E30">
        <w:rPr>
          <w:rFonts w:ascii="Trebuchet MS" w:hAnsi="Trebuchet MS"/>
          <w:b/>
          <w:bCs/>
          <w:sz w:val="20"/>
          <w:szCs w:val="20"/>
        </w:rPr>
        <w:t> :</w:t>
      </w:r>
      <w:r w:rsidRPr="009F0D29">
        <w:rPr>
          <w:rFonts w:ascii="Trebuchet MS" w:hAnsi="Trebuchet MS"/>
          <w:bCs/>
          <w:sz w:val="18"/>
          <w:szCs w:val="18"/>
        </w:rPr>
        <w:tab/>
      </w:r>
      <w:r w:rsidRPr="002E0E30">
        <w:rPr>
          <w:rFonts w:ascii="Trebuchet MS" w:eastAsia="Times" w:hAnsi="Trebuchet MS"/>
          <w:b/>
          <w:bCs/>
          <w:noProof/>
          <w:color w:val="FF0066"/>
          <w:w w:val="105"/>
          <w:sz w:val="18"/>
          <w:szCs w:val="18"/>
        </w:rPr>
        <w:t>Liste des personnels</w:t>
      </w:r>
    </w:p>
    <w:p w:rsidR="00EA4D7C" w:rsidRPr="00152044" w:rsidRDefault="00EA4D7C" w:rsidP="00CE5294">
      <w:pPr>
        <w:spacing w:before="100" w:line="240" w:lineRule="exact"/>
        <w:ind w:firstLine="567"/>
        <w:jc w:val="both"/>
        <w:rPr>
          <w:rFonts w:ascii="Trebuchet MS" w:hAnsi="Trebuchet MS"/>
          <w:sz w:val="18"/>
          <w:szCs w:val="18"/>
        </w:rPr>
      </w:pPr>
      <w:r w:rsidRPr="00152044">
        <w:rPr>
          <w:rFonts w:ascii="Trebuchet MS" w:hAnsi="Trebuchet MS"/>
          <w:sz w:val="18"/>
          <w:szCs w:val="18"/>
        </w:rPr>
        <w:t xml:space="preserve">Liste des personnels (chercheurs, enseignants-chercheurs, cliniciens et assimilés) </w:t>
      </w:r>
      <w:r>
        <w:rPr>
          <w:rFonts w:ascii="Trebuchet MS" w:hAnsi="Trebuchet MS"/>
          <w:sz w:val="18"/>
          <w:szCs w:val="18"/>
        </w:rPr>
        <w:t>du centre d’investigation clinique</w:t>
      </w:r>
      <w:r w:rsidRPr="005302BC">
        <w:rPr>
          <w:rFonts w:ascii="Trebuchet MS" w:hAnsi="Trebuchet MS"/>
          <w:sz w:val="18"/>
          <w:szCs w:val="18"/>
        </w:rPr>
        <w:t xml:space="preserve"> </w:t>
      </w:r>
      <w:r w:rsidRPr="00152044">
        <w:rPr>
          <w:rFonts w:ascii="Trebuchet MS" w:hAnsi="Trebuchet MS"/>
          <w:sz w:val="18"/>
          <w:szCs w:val="18"/>
        </w:rPr>
        <w:t>présents au 30 juin 201</w:t>
      </w:r>
      <w:r w:rsidR="00F4480C">
        <w:rPr>
          <w:rFonts w:ascii="Trebuchet MS" w:hAnsi="Trebuchet MS"/>
          <w:sz w:val="18"/>
          <w:szCs w:val="18"/>
        </w:rPr>
        <w:t>7</w:t>
      </w:r>
      <w:r w:rsidRPr="00152044">
        <w:rPr>
          <w:rFonts w:ascii="Trebuchet MS" w:hAnsi="Trebuchet MS"/>
          <w:sz w:val="18"/>
          <w:szCs w:val="18"/>
        </w:rPr>
        <w:t xml:space="preserve"> et qui le seront toujours au 1er janvier 201</w:t>
      </w:r>
      <w:r w:rsidR="00F4480C">
        <w:rPr>
          <w:rFonts w:ascii="Trebuchet MS" w:hAnsi="Trebuchet MS"/>
          <w:sz w:val="18"/>
          <w:szCs w:val="18"/>
        </w:rPr>
        <w:t>9</w:t>
      </w:r>
      <w:r w:rsidRPr="00152044">
        <w:rPr>
          <w:rFonts w:ascii="Trebuchet MS" w:hAnsi="Trebuchet MS"/>
          <w:sz w:val="18"/>
          <w:szCs w:val="18"/>
        </w:rPr>
        <w:t>.</w:t>
      </w:r>
    </w:p>
    <w:p w:rsidR="00EA4D7C" w:rsidRDefault="00EA4D7C" w:rsidP="00CE5294">
      <w:pPr>
        <w:spacing w:before="100" w:line="240" w:lineRule="exact"/>
        <w:ind w:firstLine="567"/>
        <w:jc w:val="both"/>
        <w:rPr>
          <w:rFonts w:ascii="Trebuchet MS" w:hAnsi="Trebuchet MS"/>
          <w:sz w:val="18"/>
          <w:szCs w:val="18"/>
        </w:rPr>
      </w:pPr>
      <w:r w:rsidRPr="005302BC">
        <w:rPr>
          <w:rFonts w:ascii="Trebuchet MS" w:hAnsi="Trebuchet MS"/>
          <w:sz w:val="18"/>
          <w:szCs w:val="18"/>
        </w:rPr>
        <w:t>Cette liste doit comprendre les noms, prénoms des personnels concernés.</w:t>
      </w:r>
    </w:p>
    <w:p w:rsidR="00EA4D7C" w:rsidRDefault="00EA4D7C" w:rsidP="00CE5294">
      <w:pPr>
        <w:spacing w:before="100" w:line="240" w:lineRule="exact"/>
        <w:ind w:firstLine="567"/>
        <w:jc w:val="both"/>
        <w:rPr>
          <w:rFonts w:ascii="Trebuchet MS" w:hAnsi="Trebuchet MS"/>
          <w:sz w:val="18"/>
          <w:szCs w:val="18"/>
        </w:rPr>
      </w:pPr>
      <w:r>
        <w:rPr>
          <w:rFonts w:ascii="Trebuchet MS" w:hAnsi="Trebuchet MS"/>
          <w:sz w:val="18"/>
          <w:szCs w:val="18"/>
        </w:rPr>
        <w:t>Le CIC pourra fournir soit sa propre liste des personnels soit, utiliser la liste des personnels du fichier « Données du prochain contrat ». En effet, une fois saisi</w:t>
      </w:r>
      <w:r w:rsidR="00CE5294">
        <w:rPr>
          <w:rFonts w:ascii="Trebuchet MS" w:hAnsi="Trebuchet MS"/>
          <w:sz w:val="18"/>
          <w:szCs w:val="18"/>
        </w:rPr>
        <w:t>s</w:t>
      </w:r>
      <w:r>
        <w:rPr>
          <w:rFonts w:ascii="Trebuchet MS" w:hAnsi="Trebuchet MS"/>
          <w:sz w:val="18"/>
          <w:szCs w:val="18"/>
        </w:rPr>
        <w:t xml:space="preserve"> les noms des personnels dans l’onglet « Prévision personnels » de ce même fichier, on pourra imprimer le document qui deviendra alors l’annexe </w:t>
      </w:r>
      <w:r w:rsidR="00F4480C">
        <w:rPr>
          <w:rFonts w:ascii="Trebuchet MS" w:hAnsi="Trebuchet MS"/>
          <w:sz w:val="18"/>
          <w:szCs w:val="18"/>
        </w:rPr>
        <w:t>8</w:t>
      </w:r>
      <w:r>
        <w:rPr>
          <w:rFonts w:ascii="Trebuchet MS" w:hAnsi="Trebuchet MS"/>
          <w:sz w:val="18"/>
          <w:szCs w:val="18"/>
        </w:rPr>
        <w:t>.</w:t>
      </w:r>
    </w:p>
    <w:p w:rsidR="00EA4D7C" w:rsidRPr="005302BC" w:rsidRDefault="00EA4D7C" w:rsidP="00CE5294">
      <w:pPr>
        <w:spacing w:before="100" w:line="240" w:lineRule="exact"/>
        <w:ind w:firstLine="567"/>
        <w:jc w:val="both"/>
        <w:rPr>
          <w:rFonts w:ascii="Trebuchet MS" w:hAnsi="Trebuchet MS"/>
          <w:sz w:val="18"/>
          <w:szCs w:val="18"/>
        </w:rPr>
      </w:pPr>
      <w:r>
        <w:rPr>
          <w:rFonts w:ascii="Trebuchet MS" w:hAnsi="Trebuchet MS"/>
          <w:sz w:val="18"/>
          <w:szCs w:val="18"/>
        </w:rPr>
        <w:t xml:space="preserve">Il est rappelé que tous les fichiers </w:t>
      </w:r>
      <w:r w:rsidR="005C1972">
        <w:rPr>
          <w:rFonts w:ascii="Trebuchet MS" w:hAnsi="Trebuchet MS"/>
          <w:sz w:val="18"/>
          <w:szCs w:val="18"/>
        </w:rPr>
        <w:t>Excel</w:t>
      </w:r>
      <w:r>
        <w:rPr>
          <w:rFonts w:ascii="Trebuchet MS" w:hAnsi="Trebuchet MS"/>
          <w:sz w:val="18"/>
          <w:szCs w:val="18"/>
        </w:rPr>
        <w:t xml:space="preserve"> doivent être déposés sur la plateforme </w:t>
      </w:r>
      <w:proofErr w:type="spellStart"/>
      <w:r>
        <w:rPr>
          <w:rFonts w:ascii="Trebuchet MS" w:hAnsi="Trebuchet MS"/>
          <w:sz w:val="18"/>
          <w:szCs w:val="18"/>
        </w:rPr>
        <w:t>Pelican</w:t>
      </w:r>
      <w:proofErr w:type="spellEnd"/>
      <w:r>
        <w:rPr>
          <w:rFonts w:ascii="Trebuchet MS" w:hAnsi="Trebuchet MS"/>
          <w:sz w:val="18"/>
          <w:szCs w:val="18"/>
        </w:rPr>
        <w:t xml:space="preserve"> </w:t>
      </w:r>
      <w:r w:rsidR="00495CA0">
        <w:rPr>
          <w:rFonts w:ascii="Trebuchet MS" w:hAnsi="Trebuchet MS"/>
          <w:sz w:val="18"/>
          <w:szCs w:val="18"/>
        </w:rPr>
        <w:t>au</w:t>
      </w:r>
      <w:r>
        <w:rPr>
          <w:rFonts w:ascii="Trebuchet MS" w:hAnsi="Trebuchet MS"/>
          <w:sz w:val="18"/>
          <w:szCs w:val="18"/>
        </w:rPr>
        <w:t xml:space="preserve"> format </w:t>
      </w:r>
      <w:r w:rsidR="005C1972">
        <w:rPr>
          <w:rFonts w:ascii="Trebuchet MS" w:hAnsi="Trebuchet MS"/>
          <w:sz w:val="18"/>
          <w:szCs w:val="18"/>
        </w:rPr>
        <w:t>Excel</w:t>
      </w:r>
      <w:r>
        <w:rPr>
          <w:rFonts w:ascii="Trebuchet MS" w:hAnsi="Trebuchet MS"/>
          <w:sz w:val="18"/>
          <w:szCs w:val="18"/>
        </w:rPr>
        <w:t>.</w:t>
      </w:r>
    </w:p>
    <w:sectPr w:rsidR="00EA4D7C" w:rsidRPr="005302BC" w:rsidSect="00AD7CA4">
      <w:headerReference w:type="default" r:id="rId12"/>
      <w:pgSz w:w="11900" w:h="16840" w:code="9"/>
      <w:pgMar w:top="1134" w:right="1134" w:bottom="567" w:left="1134"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E0" w:rsidRDefault="004A73E0">
      <w:r>
        <w:separator/>
      </w:r>
    </w:p>
  </w:endnote>
  <w:endnote w:type="continuationSeparator" w:id="0">
    <w:p w:rsidR="004A73E0" w:rsidRDefault="004A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E4" w:rsidRDefault="009C15E4" w:rsidP="009335CF">
    <w:pPr>
      <w:pStyle w:val="Pieddepage"/>
      <w:framePr w:wrap="around" w:vAnchor="text" w:hAnchor="margin" w:xAlign="right" w:y="1"/>
      <w:rPr>
        <w:rStyle w:val="Numrodepage"/>
      </w:rPr>
    </w:pPr>
    <w:r>
      <w:rPr>
        <w:rStyle w:val="Numrodepage"/>
      </w:rPr>
      <w:fldChar w:fldCharType="begin"/>
    </w:r>
    <w:r w:rsidR="00BB7F1C">
      <w:rPr>
        <w:rStyle w:val="Numrodepage"/>
      </w:rPr>
      <w:instrText>PAGE</w:instrText>
    </w:r>
    <w:r>
      <w:rPr>
        <w:rStyle w:val="Numrodepage"/>
      </w:rPr>
      <w:instrText xml:space="preserve">  </w:instrText>
    </w:r>
    <w:r>
      <w:rPr>
        <w:rStyle w:val="Numrodepage"/>
      </w:rPr>
      <w:fldChar w:fldCharType="end"/>
    </w:r>
  </w:p>
  <w:p w:rsidR="009C15E4" w:rsidRDefault="009C15E4" w:rsidP="009C15E4">
    <w:pPr>
      <w:pStyle w:val="Pieddepage"/>
      <w:framePr w:wrap="around" w:vAnchor="text" w:hAnchor="margin" w:xAlign="right" w:y="1"/>
      <w:ind w:right="360"/>
      <w:rPr>
        <w:rStyle w:val="Numrodepage"/>
      </w:rPr>
    </w:pPr>
    <w:r>
      <w:rPr>
        <w:rStyle w:val="Numrodepage"/>
      </w:rPr>
      <w:fldChar w:fldCharType="begin"/>
    </w:r>
    <w:r w:rsidR="00BB7F1C">
      <w:rPr>
        <w:rStyle w:val="Numrodepage"/>
      </w:rPr>
      <w:instrText>PAGE</w:instrText>
    </w:r>
    <w:r>
      <w:rPr>
        <w:rStyle w:val="Numrodepage"/>
      </w:rPr>
      <w:instrText xml:space="preserve">  </w:instrText>
    </w:r>
    <w:r>
      <w:rPr>
        <w:rStyle w:val="Numrodepage"/>
      </w:rPr>
      <w:fldChar w:fldCharType="end"/>
    </w:r>
  </w:p>
  <w:p w:rsidR="009C15E4" w:rsidRDefault="009C15E4" w:rsidP="009C15E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E4" w:rsidRPr="005701DD" w:rsidRDefault="009C15E4" w:rsidP="009335CF">
    <w:pPr>
      <w:pStyle w:val="Pieddepage"/>
      <w:framePr w:wrap="around" w:vAnchor="text" w:hAnchor="margin" w:xAlign="right" w:y="1"/>
      <w:rPr>
        <w:rStyle w:val="Numrodepage"/>
        <w:rFonts w:ascii="Trebuchet MS" w:hAnsi="Trebuchet MS"/>
        <w:sz w:val="16"/>
        <w:szCs w:val="16"/>
      </w:rPr>
    </w:pPr>
    <w:r w:rsidRPr="005701DD">
      <w:rPr>
        <w:rStyle w:val="Numrodepage"/>
        <w:rFonts w:ascii="Trebuchet MS" w:hAnsi="Trebuchet MS"/>
        <w:sz w:val="16"/>
        <w:szCs w:val="16"/>
      </w:rPr>
      <w:fldChar w:fldCharType="begin"/>
    </w:r>
    <w:r w:rsidR="00BB7F1C" w:rsidRPr="005701DD">
      <w:rPr>
        <w:rStyle w:val="Numrodepage"/>
        <w:rFonts w:ascii="Trebuchet MS" w:hAnsi="Trebuchet MS"/>
        <w:sz w:val="16"/>
        <w:szCs w:val="16"/>
      </w:rPr>
      <w:instrText>PAGE</w:instrText>
    </w:r>
    <w:r w:rsidRPr="005701DD">
      <w:rPr>
        <w:rStyle w:val="Numrodepage"/>
        <w:rFonts w:ascii="Trebuchet MS" w:hAnsi="Trebuchet MS"/>
        <w:sz w:val="16"/>
        <w:szCs w:val="16"/>
      </w:rPr>
      <w:instrText xml:space="preserve">  </w:instrText>
    </w:r>
    <w:r w:rsidRPr="005701DD">
      <w:rPr>
        <w:rStyle w:val="Numrodepage"/>
        <w:rFonts w:ascii="Trebuchet MS" w:hAnsi="Trebuchet MS"/>
        <w:sz w:val="16"/>
        <w:szCs w:val="16"/>
      </w:rPr>
      <w:fldChar w:fldCharType="separate"/>
    </w:r>
    <w:r w:rsidR="00817A5B">
      <w:rPr>
        <w:rStyle w:val="Numrodepage"/>
        <w:rFonts w:ascii="Trebuchet MS" w:hAnsi="Trebuchet MS"/>
        <w:noProof/>
        <w:sz w:val="16"/>
        <w:szCs w:val="16"/>
      </w:rPr>
      <w:t>2</w:t>
    </w:r>
    <w:r w:rsidRPr="005701DD">
      <w:rPr>
        <w:rStyle w:val="Numrodepage"/>
        <w:rFonts w:ascii="Trebuchet MS" w:hAnsi="Trebuchet MS"/>
        <w:sz w:val="16"/>
        <w:szCs w:val="16"/>
      </w:rPr>
      <w:fldChar w:fldCharType="end"/>
    </w:r>
  </w:p>
  <w:p w:rsidR="005701DD" w:rsidRDefault="005701DD" w:rsidP="005701DD">
    <w:pPr>
      <w:pStyle w:val="Pieddepage"/>
      <w:spacing w:line="240" w:lineRule="exact"/>
      <w:ind w:right="357"/>
      <w:rPr>
        <w:rFonts w:ascii="Trebuchet MS" w:hAnsi="Trebuchet MS"/>
        <w:i/>
        <w:iCs/>
        <w:sz w:val="16"/>
        <w:szCs w:val="16"/>
        <w:lang w:val="fr-FR"/>
      </w:rPr>
    </w:pPr>
    <w:r w:rsidRPr="009D4695">
      <w:rPr>
        <w:rFonts w:ascii="Trebuchet MS" w:hAnsi="Trebuchet MS"/>
        <w:i/>
        <w:iCs/>
        <w:sz w:val="16"/>
        <w:szCs w:val="16"/>
      </w:rPr>
      <w:t>Vague D : campagne d’évaluation 2017 – 2018</w:t>
    </w:r>
  </w:p>
  <w:p w:rsidR="000C4A53" w:rsidRPr="00FD056E" w:rsidRDefault="005701DD" w:rsidP="005701DD">
    <w:pPr>
      <w:pStyle w:val="Pieddepage"/>
      <w:ind w:right="360"/>
      <w:rPr>
        <w:rStyle w:val="Numrodepage"/>
        <w:rFonts w:ascii="Trebuchet MS" w:hAnsi="Trebuchet MS"/>
        <w:i/>
        <w:iCs/>
        <w:sz w:val="16"/>
        <w:szCs w:val="16"/>
        <w:lang w:val="fr-FR"/>
      </w:rPr>
    </w:pPr>
    <w:r w:rsidRPr="009D4695">
      <w:rPr>
        <w:rFonts w:ascii="Trebuchet MS" w:hAnsi="Trebuchet MS"/>
        <w:i/>
        <w:iCs/>
        <w:sz w:val="16"/>
        <w:szCs w:val="16"/>
      </w:rPr>
      <w:t>Département d’évaluation de</w:t>
    </w:r>
    <w:r>
      <w:rPr>
        <w:rFonts w:ascii="Trebuchet MS" w:hAnsi="Trebuchet MS"/>
        <w:i/>
        <w:iCs/>
        <w:sz w:val="16"/>
        <w:szCs w:val="16"/>
      </w:rPr>
      <w:t xml:space="preserve"> la recherche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E0" w:rsidRDefault="004A73E0">
      <w:r>
        <w:separator/>
      </w:r>
    </w:p>
  </w:footnote>
  <w:footnote w:type="continuationSeparator" w:id="0">
    <w:p w:rsidR="004A73E0" w:rsidRDefault="004A73E0">
      <w:r>
        <w:continuationSeparator/>
      </w:r>
    </w:p>
  </w:footnote>
  <w:footnote w:id="1">
    <w:p w:rsidR="00A94AA4" w:rsidRDefault="00A94AA4">
      <w:pPr>
        <w:pStyle w:val="Notedebasdepage"/>
        <w:rPr>
          <w:rFonts w:ascii="Trebuchet MS" w:hAnsi="Trebuchet MS"/>
          <w:sz w:val="16"/>
          <w:szCs w:val="16"/>
        </w:rPr>
      </w:pPr>
      <w:r>
        <w:rPr>
          <w:rStyle w:val="Appelnotedebasdep"/>
        </w:rPr>
        <w:footnoteRef/>
      </w:r>
      <w:r>
        <w:t xml:space="preserve"> </w:t>
      </w:r>
      <w:r w:rsidRPr="00A94AA4">
        <w:rPr>
          <w:rFonts w:ascii="Trebuchet MS" w:hAnsi="Trebuchet MS"/>
          <w:sz w:val="16"/>
          <w:szCs w:val="16"/>
        </w:rPr>
        <w:t>Les parties en italique seront supprimées dans le dossier rédigé.</w:t>
      </w:r>
    </w:p>
    <w:p w:rsidR="006E02DF" w:rsidRDefault="006E02DF">
      <w:pPr>
        <w:pStyle w:val="Notedebasdepage"/>
        <w:rPr>
          <w:rFonts w:ascii="Trebuchet MS" w:hAnsi="Trebuchet MS"/>
          <w:sz w:val="16"/>
          <w:szCs w:val="16"/>
        </w:rPr>
      </w:pPr>
    </w:p>
    <w:p w:rsidR="006E02DF" w:rsidRDefault="006E02DF">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DD" w:rsidRDefault="005701DD" w:rsidP="005701DD">
    <w:pPr>
      <w:tabs>
        <w:tab w:val="right" w:pos="9639"/>
      </w:tabs>
      <w:rPr>
        <w:i/>
        <w:sz w:val="16"/>
        <w:szCs w:val="16"/>
      </w:rPr>
    </w:pPr>
    <w:r>
      <w:rPr>
        <w:noProof/>
      </w:rPr>
      <w:drawing>
        <wp:inline distT="0" distB="0" distL="0" distR="0" wp14:anchorId="62EF307D" wp14:editId="0D241B35">
          <wp:extent cx="1739900" cy="477520"/>
          <wp:effectExtent l="0" t="0" r="0" b="0"/>
          <wp:docPr id="3" name="Image 3" descr="HCERES-dé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ERES-déploy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477520"/>
                  </a:xfrm>
                  <a:prstGeom prst="rect">
                    <a:avLst/>
                  </a:prstGeom>
                  <a:noFill/>
                  <a:ln>
                    <a:noFill/>
                  </a:ln>
                </pic:spPr>
              </pic:pic>
            </a:graphicData>
          </a:graphic>
        </wp:inline>
      </w:drawing>
    </w:r>
    <w:r w:rsidRPr="00CC5343">
      <w:rPr>
        <w:noProof/>
      </w:rPr>
      <w:tab/>
    </w:r>
    <w:r w:rsidRPr="00CC5343">
      <w:rPr>
        <w:i/>
        <w:sz w:val="16"/>
        <w:szCs w:val="16"/>
      </w:rPr>
      <w:t xml:space="preserve">Évaluation </w:t>
    </w:r>
    <w:r>
      <w:rPr>
        <w:i/>
        <w:sz w:val="16"/>
        <w:szCs w:val="16"/>
      </w:rPr>
      <w:t>des établissements de soins</w:t>
    </w:r>
  </w:p>
  <w:p w:rsidR="005701DD" w:rsidRPr="00CC5343" w:rsidRDefault="005701DD" w:rsidP="005701DD">
    <w:pPr>
      <w:tabs>
        <w:tab w:val="right" w:pos="9639"/>
      </w:tabs>
    </w:pPr>
    <w:r>
      <w:rPr>
        <w:i/>
        <w:sz w:val="16"/>
        <w:szCs w:val="16"/>
      </w:rPr>
      <w:tab/>
      <w:t>Novembre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E4" w:rsidRPr="00C37D91" w:rsidRDefault="009C21A5" w:rsidP="009C15E4">
    <w:pPr>
      <w:tabs>
        <w:tab w:val="right" w:pos="9632"/>
      </w:tabs>
      <w:rPr>
        <w:i/>
        <w:sz w:val="16"/>
        <w:szCs w:val="16"/>
      </w:rPr>
    </w:pPr>
    <w:r>
      <w:rPr>
        <w:noProof/>
      </w:rPr>
      <w:drawing>
        <wp:inline distT="0" distB="0" distL="0" distR="0">
          <wp:extent cx="760730" cy="146050"/>
          <wp:effectExtent l="0" t="0" r="1270" b="6350"/>
          <wp:docPr id="2" name="Image 2" descr="H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146050"/>
                  </a:xfrm>
                  <a:prstGeom prst="rect">
                    <a:avLst/>
                  </a:prstGeom>
                  <a:noFill/>
                  <a:ln>
                    <a:noFill/>
                  </a:ln>
                </pic:spPr>
              </pic:pic>
            </a:graphicData>
          </a:graphic>
        </wp:inline>
      </w:drawing>
    </w:r>
    <w:r w:rsidR="009C15E4">
      <w:rPr>
        <w:noProof/>
      </w:rPr>
      <w:tab/>
    </w:r>
    <w:r w:rsidR="00AA03DB">
      <w:rPr>
        <w:rFonts w:ascii="Trebuchet MS" w:hAnsi="Trebuchet MS"/>
        <w:i/>
        <w:iCs/>
        <w:sz w:val="16"/>
        <w:szCs w:val="16"/>
      </w:rPr>
      <w:t>Évaluation des e</w:t>
    </w:r>
    <w:r w:rsidR="00AA03DB">
      <w:rPr>
        <w:rFonts w:ascii="Trebuchet MS" w:hAnsi="Trebuchet MS"/>
        <w:i/>
        <w:sz w:val="16"/>
        <w:szCs w:val="16"/>
      </w:rPr>
      <w:t>ntités de recherche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9668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C6C05AE2"/>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CC143C4"/>
    <w:multiLevelType w:val="hybridMultilevel"/>
    <w:tmpl w:val="1EB46224"/>
    <w:lvl w:ilvl="0" w:tplc="2278BD84">
      <w:start w:val="3"/>
      <w:numFmt w:val="bullet"/>
      <w:lvlText w:val="-"/>
      <w:lvlJc w:val="left"/>
      <w:pPr>
        <w:ind w:left="644" w:hanging="360"/>
      </w:pPr>
      <w:rPr>
        <w:rFonts w:ascii="Trebuchet MS" w:eastAsia="MS ??" w:hAnsi="Trebuchet MS"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24341155"/>
    <w:multiLevelType w:val="hybridMultilevel"/>
    <w:tmpl w:val="BABAF1FA"/>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4A0723F8"/>
    <w:multiLevelType w:val="hybridMultilevel"/>
    <w:tmpl w:val="E9CA8328"/>
    <w:lvl w:ilvl="0" w:tplc="8B76AAF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4CF774BA"/>
    <w:multiLevelType w:val="hybridMultilevel"/>
    <w:tmpl w:val="CF987508"/>
    <w:lvl w:ilvl="0" w:tplc="F1E43E28">
      <w:start w:val="1"/>
      <w:numFmt w:val="bullet"/>
      <w:lvlText w:val="-"/>
      <w:lvlJc w:val="left"/>
      <w:pPr>
        <w:tabs>
          <w:tab w:val="num" w:pos="720"/>
        </w:tabs>
        <w:ind w:left="720" w:hanging="360"/>
      </w:pPr>
      <w:rPr>
        <w:rFonts w:ascii="Trebuchet MS" w:eastAsia="MS ??" w:hAnsi="Trebuchet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BC72679"/>
    <w:multiLevelType w:val="hybridMultilevel"/>
    <w:tmpl w:val="BEFA1A76"/>
    <w:lvl w:ilvl="0" w:tplc="08284DB0">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7">
    <w:nsid w:val="67D05C45"/>
    <w:multiLevelType w:val="hybridMultilevel"/>
    <w:tmpl w:val="B05402E8"/>
    <w:lvl w:ilvl="0" w:tplc="831C2EB2">
      <w:numFmt w:val="bullet"/>
      <w:lvlText w:val="-"/>
      <w:lvlJc w:val="left"/>
      <w:pPr>
        <w:ind w:left="720" w:hanging="360"/>
      </w:pPr>
      <w:rPr>
        <w:rFonts w:ascii="Trebuchet MS" w:eastAsia="MS ??" w:hAnsi="Trebuchet MS" w:cs="Times New Roman" w:hint="default"/>
      </w:rPr>
    </w:lvl>
    <w:lvl w:ilvl="1" w:tplc="040C0003" w:tentative="1">
      <w:start w:val="1"/>
      <w:numFmt w:val="bullet"/>
      <w:lvlText w:val="o"/>
      <w:lvlJc w:val="left"/>
      <w:pPr>
        <w:ind w:left="1440" w:hanging="360"/>
      </w:pPr>
      <w:rPr>
        <w:rFonts w:ascii="Courier New" w:hAnsi="Courier New" w:cs="Trebuchet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rebuchet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rebuchet MS"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1"/>
  <w:activeWritingStyle w:appName="MSWord" w:lang="fr-FR" w:vendorID="2" w:dllVersion="6"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8D"/>
    <w:rsid w:val="00082D40"/>
    <w:rsid w:val="000B17B6"/>
    <w:rsid w:val="000C4A53"/>
    <w:rsid w:val="0014589C"/>
    <w:rsid w:val="00152044"/>
    <w:rsid w:val="00182D24"/>
    <w:rsid w:val="00224600"/>
    <w:rsid w:val="002E0E30"/>
    <w:rsid w:val="00334442"/>
    <w:rsid w:val="003A37E9"/>
    <w:rsid w:val="00495CA0"/>
    <w:rsid w:val="004A73E0"/>
    <w:rsid w:val="004E39FF"/>
    <w:rsid w:val="005701DD"/>
    <w:rsid w:val="00582D34"/>
    <w:rsid w:val="00591246"/>
    <w:rsid w:val="005C1972"/>
    <w:rsid w:val="005E0155"/>
    <w:rsid w:val="005E76AF"/>
    <w:rsid w:val="006470E4"/>
    <w:rsid w:val="00690CE1"/>
    <w:rsid w:val="006A64E0"/>
    <w:rsid w:val="006A653E"/>
    <w:rsid w:val="006C5BA5"/>
    <w:rsid w:val="006E02DF"/>
    <w:rsid w:val="007C18EB"/>
    <w:rsid w:val="00817A5B"/>
    <w:rsid w:val="00835528"/>
    <w:rsid w:val="00926819"/>
    <w:rsid w:val="009335CF"/>
    <w:rsid w:val="009B0661"/>
    <w:rsid w:val="009C15E4"/>
    <w:rsid w:val="009C21A5"/>
    <w:rsid w:val="009C7C33"/>
    <w:rsid w:val="00A113FD"/>
    <w:rsid w:val="00A52013"/>
    <w:rsid w:val="00A5217E"/>
    <w:rsid w:val="00A94AA4"/>
    <w:rsid w:val="00AA03DB"/>
    <w:rsid w:val="00AA1253"/>
    <w:rsid w:val="00AD7CA4"/>
    <w:rsid w:val="00B62D0E"/>
    <w:rsid w:val="00BA1A93"/>
    <w:rsid w:val="00BB7F1C"/>
    <w:rsid w:val="00BC763B"/>
    <w:rsid w:val="00C07215"/>
    <w:rsid w:val="00CD4CD6"/>
    <w:rsid w:val="00CE5294"/>
    <w:rsid w:val="00D036B9"/>
    <w:rsid w:val="00D0785C"/>
    <w:rsid w:val="00EA4D7C"/>
    <w:rsid w:val="00EB2A6F"/>
    <w:rsid w:val="00F4480C"/>
    <w:rsid w:val="00F67ED7"/>
    <w:rsid w:val="00FD0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498"/>
    <w:rPr>
      <w:sz w:val="24"/>
      <w:szCs w:val="24"/>
    </w:rPr>
  </w:style>
  <w:style w:type="paragraph" w:styleId="Titre1">
    <w:name w:val="heading 1"/>
    <w:basedOn w:val="Normal"/>
    <w:next w:val="Normal"/>
    <w:qFormat/>
    <w:pPr>
      <w:keepNext/>
      <w:ind w:left="-57" w:right="-433"/>
      <w:jc w:val="both"/>
      <w:outlineLvl w:val="0"/>
    </w:pPr>
    <w:rPr>
      <w:rFonts w:ascii="Trebuchet MS" w:hAnsi="Trebuchet MS"/>
      <w:sz w:val="20"/>
      <w:u w:val="single"/>
    </w:rPr>
  </w:style>
  <w:style w:type="paragraph" w:styleId="Titre2">
    <w:name w:val="heading 2"/>
    <w:basedOn w:val="Normal"/>
    <w:next w:val="Normal"/>
    <w:qFormat/>
    <w:pPr>
      <w:keepNext/>
      <w:ind w:left="-57" w:right="-426"/>
      <w:jc w:val="both"/>
      <w:outlineLvl w:val="1"/>
    </w:pPr>
    <w:rPr>
      <w:rFonts w:ascii="Trebuchet MS" w:hAnsi="Trebuchet MS"/>
      <w:i/>
      <w:sz w:val="20"/>
      <w:u w:val="single"/>
    </w:rPr>
  </w:style>
  <w:style w:type="paragraph" w:styleId="Titre3">
    <w:name w:val="heading 3"/>
    <w:basedOn w:val="Normal"/>
    <w:next w:val="Normal"/>
    <w:qFormat/>
    <w:pPr>
      <w:keepNext/>
      <w:ind w:left="-57" w:right="-433" w:firstLine="709"/>
      <w:jc w:val="both"/>
      <w:outlineLvl w:val="2"/>
    </w:pPr>
    <w:rPr>
      <w:rFonts w:ascii="Trebuchet MS" w:hAnsi="Trebuchet MS"/>
      <w:b/>
      <w:b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Listepuces">
    <w:name w:val="List Bullet"/>
    <w:basedOn w:val="Normal"/>
    <w:pPr>
      <w:numPr>
        <w:numId w:val="1"/>
      </w:numPr>
    </w:p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tyle>
  <w:style w:type="paragraph" w:styleId="En-tte">
    <w:name w:val="header"/>
    <w:basedOn w:val="Normal"/>
    <w:link w:val="En-tteCar"/>
    <w:pPr>
      <w:tabs>
        <w:tab w:val="center" w:pos="4536"/>
        <w:tab w:val="right" w:pos="9072"/>
      </w:tabs>
    </w:pPr>
    <w:rPr>
      <w:lang w:val="x-none" w:eastAsia="x-none"/>
    </w:rPr>
  </w:style>
  <w:style w:type="paragraph" w:customStyle="1" w:styleId="F-TextePAO">
    <w:name w:val="F-Texte PAO"/>
    <w:next w:val="G-EnumrationPAO"/>
    <w:link w:val="F-TextePAOCar"/>
    <w:rsid w:val="00F24BF7"/>
    <w:pPr>
      <w:spacing w:before="170" w:line="240" w:lineRule="exact"/>
      <w:ind w:firstLine="567"/>
      <w:jc w:val="both"/>
    </w:pPr>
    <w:rPr>
      <w:rFonts w:ascii="Trebuchet MS" w:eastAsia="Times" w:hAnsi="Trebuchet MS"/>
      <w:sz w:val="18"/>
    </w:rPr>
  </w:style>
  <w:style w:type="paragraph" w:customStyle="1" w:styleId="G-EnumrationPAO">
    <w:name w:val="G-Enumération PAO"/>
    <w:basedOn w:val="F-TextePAO"/>
    <w:next w:val="F-TextePAO"/>
    <w:rsid w:val="007B778F"/>
    <w:pPr>
      <w:spacing w:before="100"/>
      <w:ind w:left="709" w:hanging="142"/>
    </w:pPr>
  </w:style>
  <w:style w:type="paragraph" w:customStyle="1" w:styleId="B-TITREPAO">
    <w:name w:val="B-TITRE PAO"/>
    <w:next w:val="Normal"/>
    <w:link w:val="B-TITREPAOCar"/>
    <w:rsid w:val="000575CD"/>
    <w:pPr>
      <w:widowControl w:val="0"/>
      <w:spacing w:before="1000"/>
      <w:jc w:val="both"/>
    </w:pPr>
    <w:rPr>
      <w:rFonts w:ascii="Century Gothic" w:eastAsia="Times" w:hAnsi="Century Gothic"/>
      <w:noProof/>
      <w:color w:val="9A141B"/>
      <w:w w:val="105"/>
      <w:sz w:val="32"/>
    </w:rPr>
  </w:style>
  <w:style w:type="paragraph" w:customStyle="1" w:styleId="A-CHAPITREPAO">
    <w:name w:val="A-CHAPITRE PAO"/>
    <w:basedOn w:val="Normal"/>
    <w:next w:val="B-TITREPAO"/>
    <w:rsid w:val="007A0A9F"/>
    <w:pPr>
      <w:spacing w:before="400"/>
    </w:pPr>
    <w:rPr>
      <w:rFonts w:ascii="Century Gothic" w:eastAsia="Times" w:hAnsi="Century Gothic"/>
      <w:color w:val="333333"/>
      <w:w w:val="105"/>
      <w:sz w:val="32"/>
      <w:szCs w:val="20"/>
    </w:rPr>
  </w:style>
  <w:style w:type="paragraph" w:customStyle="1" w:styleId="C-Sous-Titre1PAO">
    <w:name w:val="C-Sous-Titre 1 PAO"/>
    <w:next w:val="Normal"/>
    <w:rsid w:val="00377FE1"/>
    <w:pPr>
      <w:widowControl w:val="0"/>
      <w:spacing w:before="284" w:line="240" w:lineRule="exact"/>
      <w:ind w:left="567"/>
      <w:jc w:val="both"/>
    </w:pPr>
    <w:rPr>
      <w:rFonts w:ascii="Century Gothic" w:eastAsia="Times" w:hAnsi="Century Gothic"/>
      <w:noProof/>
      <w:color w:val="9A141B"/>
      <w:sz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pPr>
      <w:ind w:left="-57" w:right="-433" w:firstLine="57"/>
      <w:jc w:val="both"/>
    </w:pPr>
    <w:rPr>
      <w:rFonts w:ascii="Trebuchet MS" w:hAnsi="Trebuchet MS"/>
      <w:sz w:val="20"/>
    </w:rPr>
  </w:style>
  <w:style w:type="paragraph" w:styleId="Corpsdetexte">
    <w:name w:val="Body Text"/>
    <w:basedOn w:val="Normal"/>
    <w:link w:val="CorpsdetexteCar"/>
    <w:pPr>
      <w:ind w:right="-433"/>
      <w:jc w:val="both"/>
    </w:pPr>
    <w:rPr>
      <w:rFonts w:ascii="Trebuchet MS" w:hAnsi="Trebuchet MS"/>
      <w:sz w:val="20"/>
    </w:rPr>
  </w:style>
  <w:style w:type="paragraph" w:customStyle="1" w:styleId="D-Sous-SousTitre2PAO">
    <w:name w:val="D-Sous-Sous Titre 2 PAO"/>
    <w:basedOn w:val="F-TextePAO"/>
    <w:next w:val="E-Sous-SousTitre3PAO"/>
    <w:rsid w:val="007A0A9F"/>
    <w:pPr>
      <w:spacing w:before="80"/>
    </w:pPr>
    <w:rPr>
      <w:rFonts w:ascii="Century Gothic" w:hAnsi="Century Gothic"/>
      <w:color w:val="5BAC35"/>
    </w:rPr>
  </w:style>
  <w:style w:type="paragraph" w:customStyle="1" w:styleId="E-Sous-SousTitre3PAO">
    <w:name w:val="E-Sous-Sous Titre 3 PAO"/>
    <w:basedOn w:val="F-TextePAO"/>
    <w:next w:val="G-EnumrationPAO"/>
    <w:rsid w:val="00911AD4"/>
  </w:style>
  <w:style w:type="character" w:customStyle="1" w:styleId="CorpsdetexteCar">
    <w:name w:val="Corps de texte Car"/>
    <w:link w:val="Corpsdetexte"/>
    <w:rsid w:val="00902BF7"/>
    <w:rPr>
      <w:rFonts w:ascii="Trebuchet MS" w:hAnsi="Trebuchet MS"/>
      <w:szCs w:val="24"/>
      <w:lang w:val="fr-FR" w:eastAsia="fr-FR" w:bidi="ar-SA"/>
    </w:rPr>
  </w:style>
  <w:style w:type="character" w:customStyle="1" w:styleId="H-Puce">
    <w:name w:val="H-Puce"/>
    <w:rsid w:val="00511A79"/>
    <w:rPr>
      <w:rFonts w:ascii="Wingdings" w:hAnsi="Wingdings"/>
      <w:dstrike w:val="0"/>
      <w:color w:val="5BAC35"/>
      <w:sz w:val="14"/>
      <w:vertAlign w:val="baseline"/>
    </w:rPr>
  </w:style>
  <w:style w:type="character" w:customStyle="1" w:styleId="B-TITREPAOCar">
    <w:name w:val="B-TITRE PAO Car"/>
    <w:link w:val="B-TITREPAO"/>
    <w:rsid w:val="000575CD"/>
    <w:rPr>
      <w:rFonts w:ascii="Century Gothic" w:eastAsia="Times" w:hAnsi="Century Gothic"/>
      <w:noProof/>
      <w:color w:val="9A141B"/>
      <w:w w:val="105"/>
      <w:sz w:val="32"/>
      <w:lang w:bidi="ar-SA"/>
    </w:rPr>
  </w:style>
  <w:style w:type="character" w:customStyle="1" w:styleId="F-TextePAOCar">
    <w:name w:val="F-Texte PAO Car"/>
    <w:link w:val="F-TextePAO"/>
    <w:rsid w:val="00F24BF7"/>
    <w:rPr>
      <w:rFonts w:ascii="Trebuchet MS" w:eastAsia="Times" w:hAnsi="Trebuchet MS"/>
      <w:sz w:val="18"/>
      <w:lang w:bidi="ar-SA"/>
    </w:rPr>
  </w:style>
  <w:style w:type="paragraph" w:styleId="Textedebulles">
    <w:name w:val="Balloon Text"/>
    <w:basedOn w:val="Normal"/>
    <w:semiHidden/>
    <w:rsid w:val="008F6103"/>
    <w:rPr>
      <w:rFonts w:ascii="Tahoma" w:hAnsi="Tahoma" w:cs="Tahoma"/>
      <w:sz w:val="16"/>
      <w:szCs w:val="16"/>
    </w:rPr>
  </w:style>
  <w:style w:type="paragraph" w:customStyle="1" w:styleId="ListParagraph">
    <w:name w:val="List Paragraph"/>
    <w:basedOn w:val="Normal"/>
    <w:rsid w:val="005C15C2"/>
    <w:pPr>
      <w:ind w:left="720"/>
      <w:contextualSpacing/>
    </w:pPr>
    <w:rPr>
      <w:rFonts w:ascii="Cambria" w:eastAsia="MS ??" w:hAnsi="Cambria"/>
    </w:rPr>
  </w:style>
  <w:style w:type="character" w:customStyle="1" w:styleId="En-tteCar">
    <w:name w:val="En-tête Car"/>
    <w:link w:val="En-tte"/>
    <w:locked/>
    <w:rsid w:val="005C15C2"/>
    <w:rPr>
      <w:sz w:val="24"/>
      <w:szCs w:val="24"/>
    </w:rPr>
  </w:style>
  <w:style w:type="character" w:customStyle="1" w:styleId="PieddepageCar">
    <w:name w:val="Pied de page Car"/>
    <w:link w:val="Pieddepage"/>
    <w:uiPriority w:val="99"/>
    <w:locked/>
    <w:rsid w:val="005C15C2"/>
    <w:rPr>
      <w:sz w:val="24"/>
      <w:szCs w:val="24"/>
    </w:rPr>
  </w:style>
  <w:style w:type="character" w:customStyle="1" w:styleId="NotedebasdepageCar">
    <w:name w:val="Note de bas de page Car"/>
    <w:link w:val="Notedebasdepage"/>
    <w:semiHidden/>
    <w:locked/>
    <w:rsid w:val="00377FE1"/>
  </w:style>
  <w:style w:type="character" w:styleId="Lienhypertexte">
    <w:name w:val="Hyperlink"/>
    <w:rsid w:val="00DF7A45"/>
    <w:rPr>
      <w:color w:val="0000FF"/>
      <w:u w:val="single"/>
    </w:rPr>
  </w:style>
  <w:style w:type="paragraph" w:customStyle="1" w:styleId="E-TextePAO">
    <w:name w:val="E-Texte PAO"/>
    <w:next w:val="Normal"/>
    <w:rsid w:val="00F11E3A"/>
    <w:pPr>
      <w:spacing w:before="170" w:line="240" w:lineRule="exact"/>
      <w:ind w:firstLine="567"/>
      <w:jc w:val="both"/>
    </w:pPr>
    <w:rPr>
      <w:rFonts w:ascii="Trebuchet MS" w:hAnsi="Trebuchet MS"/>
      <w:noProof/>
      <w:sz w:val="18"/>
    </w:rPr>
  </w:style>
  <w:style w:type="character" w:styleId="Marquedecommentaire">
    <w:name w:val="annotation reference"/>
    <w:rsid w:val="006833CB"/>
    <w:rPr>
      <w:sz w:val="16"/>
      <w:szCs w:val="16"/>
    </w:rPr>
  </w:style>
  <w:style w:type="paragraph" w:styleId="Commentaire">
    <w:name w:val="annotation text"/>
    <w:basedOn w:val="Normal"/>
    <w:link w:val="CommentaireCar"/>
    <w:rsid w:val="006833CB"/>
    <w:rPr>
      <w:rFonts w:ascii="Cambria" w:eastAsia="MS ??" w:hAnsi="Cambria"/>
      <w:sz w:val="20"/>
      <w:szCs w:val="20"/>
    </w:rPr>
  </w:style>
  <w:style w:type="character" w:customStyle="1" w:styleId="CommentaireCar">
    <w:name w:val="Commentaire Car"/>
    <w:link w:val="Commentaire"/>
    <w:rsid w:val="006833CB"/>
    <w:rPr>
      <w:rFonts w:ascii="Cambria" w:eastAsia="MS ??" w:hAnsi="Cambria"/>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498"/>
    <w:rPr>
      <w:sz w:val="24"/>
      <w:szCs w:val="24"/>
    </w:rPr>
  </w:style>
  <w:style w:type="paragraph" w:styleId="Titre1">
    <w:name w:val="heading 1"/>
    <w:basedOn w:val="Normal"/>
    <w:next w:val="Normal"/>
    <w:qFormat/>
    <w:pPr>
      <w:keepNext/>
      <w:ind w:left="-57" w:right="-433"/>
      <w:jc w:val="both"/>
      <w:outlineLvl w:val="0"/>
    </w:pPr>
    <w:rPr>
      <w:rFonts w:ascii="Trebuchet MS" w:hAnsi="Trebuchet MS"/>
      <w:sz w:val="20"/>
      <w:u w:val="single"/>
    </w:rPr>
  </w:style>
  <w:style w:type="paragraph" w:styleId="Titre2">
    <w:name w:val="heading 2"/>
    <w:basedOn w:val="Normal"/>
    <w:next w:val="Normal"/>
    <w:qFormat/>
    <w:pPr>
      <w:keepNext/>
      <w:ind w:left="-57" w:right="-426"/>
      <w:jc w:val="both"/>
      <w:outlineLvl w:val="1"/>
    </w:pPr>
    <w:rPr>
      <w:rFonts w:ascii="Trebuchet MS" w:hAnsi="Trebuchet MS"/>
      <w:i/>
      <w:sz w:val="20"/>
      <w:u w:val="single"/>
    </w:rPr>
  </w:style>
  <w:style w:type="paragraph" w:styleId="Titre3">
    <w:name w:val="heading 3"/>
    <w:basedOn w:val="Normal"/>
    <w:next w:val="Normal"/>
    <w:qFormat/>
    <w:pPr>
      <w:keepNext/>
      <w:ind w:left="-57" w:right="-433" w:firstLine="709"/>
      <w:jc w:val="both"/>
      <w:outlineLvl w:val="2"/>
    </w:pPr>
    <w:rPr>
      <w:rFonts w:ascii="Trebuchet MS" w:hAnsi="Trebuchet MS"/>
      <w:b/>
      <w:b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Listepuces">
    <w:name w:val="List Bullet"/>
    <w:basedOn w:val="Normal"/>
    <w:pPr>
      <w:numPr>
        <w:numId w:val="1"/>
      </w:numPr>
    </w:p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tyle>
  <w:style w:type="paragraph" w:styleId="En-tte">
    <w:name w:val="header"/>
    <w:basedOn w:val="Normal"/>
    <w:link w:val="En-tteCar"/>
    <w:pPr>
      <w:tabs>
        <w:tab w:val="center" w:pos="4536"/>
        <w:tab w:val="right" w:pos="9072"/>
      </w:tabs>
    </w:pPr>
    <w:rPr>
      <w:lang w:val="x-none" w:eastAsia="x-none"/>
    </w:rPr>
  </w:style>
  <w:style w:type="paragraph" w:customStyle="1" w:styleId="F-TextePAO">
    <w:name w:val="F-Texte PAO"/>
    <w:next w:val="G-EnumrationPAO"/>
    <w:link w:val="F-TextePAOCar"/>
    <w:rsid w:val="00F24BF7"/>
    <w:pPr>
      <w:spacing w:before="170" w:line="240" w:lineRule="exact"/>
      <w:ind w:firstLine="567"/>
      <w:jc w:val="both"/>
    </w:pPr>
    <w:rPr>
      <w:rFonts w:ascii="Trebuchet MS" w:eastAsia="Times" w:hAnsi="Trebuchet MS"/>
      <w:sz w:val="18"/>
    </w:rPr>
  </w:style>
  <w:style w:type="paragraph" w:customStyle="1" w:styleId="G-EnumrationPAO">
    <w:name w:val="G-Enumération PAO"/>
    <w:basedOn w:val="F-TextePAO"/>
    <w:next w:val="F-TextePAO"/>
    <w:rsid w:val="007B778F"/>
    <w:pPr>
      <w:spacing w:before="100"/>
      <w:ind w:left="709" w:hanging="142"/>
    </w:pPr>
  </w:style>
  <w:style w:type="paragraph" w:customStyle="1" w:styleId="B-TITREPAO">
    <w:name w:val="B-TITRE PAO"/>
    <w:next w:val="Normal"/>
    <w:link w:val="B-TITREPAOCar"/>
    <w:rsid w:val="000575CD"/>
    <w:pPr>
      <w:widowControl w:val="0"/>
      <w:spacing w:before="1000"/>
      <w:jc w:val="both"/>
    </w:pPr>
    <w:rPr>
      <w:rFonts w:ascii="Century Gothic" w:eastAsia="Times" w:hAnsi="Century Gothic"/>
      <w:noProof/>
      <w:color w:val="9A141B"/>
      <w:w w:val="105"/>
      <w:sz w:val="32"/>
    </w:rPr>
  </w:style>
  <w:style w:type="paragraph" w:customStyle="1" w:styleId="A-CHAPITREPAO">
    <w:name w:val="A-CHAPITRE PAO"/>
    <w:basedOn w:val="Normal"/>
    <w:next w:val="B-TITREPAO"/>
    <w:rsid w:val="007A0A9F"/>
    <w:pPr>
      <w:spacing w:before="400"/>
    </w:pPr>
    <w:rPr>
      <w:rFonts w:ascii="Century Gothic" w:eastAsia="Times" w:hAnsi="Century Gothic"/>
      <w:color w:val="333333"/>
      <w:w w:val="105"/>
      <w:sz w:val="32"/>
      <w:szCs w:val="20"/>
    </w:rPr>
  </w:style>
  <w:style w:type="paragraph" w:customStyle="1" w:styleId="C-Sous-Titre1PAO">
    <w:name w:val="C-Sous-Titre 1 PAO"/>
    <w:next w:val="Normal"/>
    <w:rsid w:val="00377FE1"/>
    <w:pPr>
      <w:widowControl w:val="0"/>
      <w:spacing w:before="284" w:line="240" w:lineRule="exact"/>
      <w:ind w:left="567"/>
      <w:jc w:val="both"/>
    </w:pPr>
    <w:rPr>
      <w:rFonts w:ascii="Century Gothic" w:eastAsia="Times" w:hAnsi="Century Gothic"/>
      <w:noProof/>
      <w:color w:val="9A141B"/>
      <w:sz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pPr>
      <w:ind w:left="-57" w:right="-433" w:firstLine="57"/>
      <w:jc w:val="both"/>
    </w:pPr>
    <w:rPr>
      <w:rFonts w:ascii="Trebuchet MS" w:hAnsi="Trebuchet MS"/>
      <w:sz w:val="20"/>
    </w:rPr>
  </w:style>
  <w:style w:type="paragraph" w:styleId="Corpsdetexte">
    <w:name w:val="Body Text"/>
    <w:basedOn w:val="Normal"/>
    <w:link w:val="CorpsdetexteCar"/>
    <w:pPr>
      <w:ind w:right="-433"/>
      <w:jc w:val="both"/>
    </w:pPr>
    <w:rPr>
      <w:rFonts w:ascii="Trebuchet MS" w:hAnsi="Trebuchet MS"/>
      <w:sz w:val="20"/>
    </w:rPr>
  </w:style>
  <w:style w:type="paragraph" w:customStyle="1" w:styleId="D-Sous-SousTitre2PAO">
    <w:name w:val="D-Sous-Sous Titre 2 PAO"/>
    <w:basedOn w:val="F-TextePAO"/>
    <w:next w:val="E-Sous-SousTitre3PAO"/>
    <w:rsid w:val="007A0A9F"/>
    <w:pPr>
      <w:spacing w:before="80"/>
    </w:pPr>
    <w:rPr>
      <w:rFonts w:ascii="Century Gothic" w:hAnsi="Century Gothic"/>
      <w:color w:val="5BAC35"/>
    </w:rPr>
  </w:style>
  <w:style w:type="paragraph" w:customStyle="1" w:styleId="E-Sous-SousTitre3PAO">
    <w:name w:val="E-Sous-Sous Titre 3 PAO"/>
    <w:basedOn w:val="F-TextePAO"/>
    <w:next w:val="G-EnumrationPAO"/>
    <w:rsid w:val="00911AD4"/>
  </w:style>
  <w:style w:type="character" w:customStyle="1" w:styleId="CorpsdetexteCar">
    <w:name w:val="Corps de texte Car"/>
    <w:link w:val="Corpsdetexte"/>
    <w:rsid w:val="00902BF7"/>
    <w:rPr>
      <w:rFonts w:ascii="Trebuchet MS" w:hAnsi="Trebuchet MS"/>
      <w:szCs w:val="24"/>
      <w:lang w:val="fr-FR" w:eastAsia="fr-FR" w:bidi="ar-SA"/>
    </w:rPr>
  </w:style>
  <w:style w:type="character" w:customStyle="1" w:styleId="H-Puce">
    <w:name w:val="H-Puce"/>
    <w:rsid w:val="00511A79"/>
    <w:rPr>
      <w:rFonts w:ascii="Wingdings" w:hAnsi="Wingdings"/>
      <w:dstrike w:val="0"/>
      <w:color w:val="5BAC35"/>
      <w:sz w:val="14"/>
      <w:vertAlign w:val="baseline"/>
    </w:rPr>
  </w:style>
  <w:style w:type="character" w:customStyle="1" w:styleId="B-TITREPAOCar">
    <w:name w:val="B-TITRE PAO Car"/>
    <w:link w:val="B-TITREPAO"/>
    <w:rsid w:val="000575CD"/>
    <w:rPr>
      <w:rFonts w:ascii="Century Gothic" w:eastAsia="Times" w:hAnsi="Century Gothic"/>
      <w:noProof/>
      <w:color w:val="9A141B"/>
      <w:w w:val="105"/>
      <w:sz w:val="32"/>
      <w:lang w:bidi="ar-SA"/>
    </w:rPr>
  </w:style>
  <w:style w:type="character" w:customStyle="1" w:styleId="F-TextePAOCar">
    <w:name w:val="F-Texte PAO Car"/>
    <w:link w:val="F-TextePAO"/>
    <w:rsid w:val="00F24BF7"/>
    <w:rPr>
      <w:rFonts w:ascii="Trebuchet MS" w:eastAsia="Times" w:hAnsi="Trebuchet MS"/>
      <w:sz w:val="18"/>
      <w:lang w:bidi="ar-SA"/>
    </w:rPr>
  </w:style>
  <w:style w:type="paragraph" w:styleId="Textedebulles">
    <w:name w:val="Balloon Text"/>
    <w:basedOn w:val="Normal"/>
    <w:semiHidden/>
    <w:rsid w:val="008F6103"/>
    <w:rPr>
      <w:rFonts w:ascii="Tahoma" w:hAnsi="Tahoma" w:cs="Tahoma"/>
      <w:sz w:val="16"/>
      <w:szCs w:val="16"/>
    </w:rPr>
  </w:style>
  <w:style w:type="paragraph" w:customStyle="1" w:styleId="ListParagraph">
    <w:name w:val="List Paragraph"/>
    <w:basedOn w:val="Normal"/>
    <w:rsid w:val="005C15C2"/>
    <w:pPr>
      <w:ind w:left="720"/>
      <w:contextualSpacing/>
    </w:pPr>
    <w:rPr>
      <w:rFonts w:ascii="Cambria" w:eastAsia="MS ??" w:hAnsi="Cambria"/>
    </w:rPr>
  </w:style>
  <w:style w:type="character" w:customStyle="1" w:styleId="En-tteCar">
    <w:name w:val="En-tête Car"/>
    <w:link w:val="En-tte"/>
    <w:locked/>
    <w:rsid w:val="005C15C2"/>
    <w:rPr>
      <w:sz w:val="24"/>
      <w:szCs w:val="24"/>
    </w:rPr>
  </w:style>
  <w:style w:type="character" w:customStyle="1" w:styleId="PieddepageCar">
    <w:name w:val="Pied de page Car"/>
    <w:link w:val="Pieddepage"/>
    <w:uiPriority w:val="99"/>
    <w:locked/>
    <w:rsid w:val="005C15C2"/>
    <w:rPr>
      <w:sz w:val="24"/>
      <w:szCs w:val="24"/>
    </w:rPr>
  </w:style>
  <w:style w:type="character" w:customStyle="1" w:styleId="NotedebasdepageCar">
    <w:name w:val="Note de bas de page Car"/>
    <w:link w:val="Notedebasdepage"/>
    <w:semiHidden/>
    <w:locked/>
    <w:rsid w:val="00377FE1"/>
  </w:style>
  <w:style w:type="character" w:styleId="Lienhypertexte">
    <w:name w:val="Hyperlink"/>
    <w:rsid w:val="00DF7A45"/>
    <w:rPr>
      <w:color w:val="0000FF"/>
      <w:u w:val="single"/>
    </w:rPr>
  </w:style>
  <w:style w:type="paragraph" w:customStyle="1" w:styleId="E-TextePAO">
    <w:name w:val="E-Texte PAO"/>
    <w:next w:val="Normal"/>
    <w:rsid w:val="00F11E3A"/>
    <w:pPr>
      <w:spacing w:before="170" w:line="240" w:lineRule="exact"/>
      <w:ind w:firstLine="567"/>
      <w:jc w:val="both"/>
    </w:pPr>
    <w:rPr>
      <w:rFonts w:ascii="Trebuchet MS" w:hAnsi="Trebuchet MS"/>
      <w:noProof/>
      <w:sz w:val="18"/>
    </w:rPr>
  </w:style>
  <w:style w:type="character" w:styleId="Marquedecommentaire">
    <w:name w:val="annotation reference"/>
    <w:rsid w:val="006833CB"/>
    <w:rPr>
      <w:sz w:val="16"/>
      <w:szCs w:val="16"/>
    </w:rPr>
  </w:style>
  <w:style w:type="paragraph" w:styleId="Commentaire">
    <w:name w:val="annotation text"/>
    <w:basedOn w:val="Normal"/>
    <w:link w:val="CommentaireCar"/>
    <w:rsid w:val="006833CB"/>
    <w:rPr>
      <w:rFonts w:ascii="Cambria" w:eastAsia="MS ??" w:hAnsi="Cambria"/>
      <w:sz w:val="20"/>
      <w:szCs w:val="20"/>
    </w:rPr>
  </w:style>
  <w:style w:type="character" w:customStyle="1" w:styleId="CommentaireCar">
    <w:name w:val="Commentaire Car"/>
    <w:link w:val="Commentaire"/>
    <w:rsid w:val="006833CB"/>
    <w:rPr>
      <w:rFonts w:ascii="Cambria" w:eastAsia="MS ??" w:hAnsi="Cambr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8DE0A-D1BB-4383-B747-24B0DC4BB69F}">
  <ds:schemaRefs>
    <ds:schemaRef ds:uri="http://schemas.openxmlformats.org/officeDocument/2006/bibliography"/>
  </ds:schemaRefs>
</ds:datastoreItem>
</file>

<file path=customXml/itemProps2.xml><?xml version="1.0" encoding="utf-8"?>
<ds:datastoreItem xmlns:ds="http://schemas.openxmlformats.org/officeDocument/2006/customXml" ds:itemID="{E3BC2EB4-6434-4189-A088-80FCA6E9321C}"/>
</file>

<file path=customXml/itemProps3.xml><?xml version="1.0" encoding="utf-8"?>
<ds:datastoreItem xmlns:ds="http://schemas.openxmlformats.org/officeDocument/2006/customXml" ds:itemID="{04D80286-B12D-4ACD-823B-DF7CA2E0C971}"/>
</file>

<file path=customXml/itemProps4.xml><?xml version="1.0" encoding="utf-8"?>
<ds:datastoreItem xmlns:ds="http://schemas.openxmlformats.org/officeDocument/2006/customXml" ds:itemID="{2D4810D6-4DB3-4D23-BA60-50E8D8DA151D}"/>
</file>

<file path=docProps/app.xml><?xml version="1.0" encoding="utf-8"?>
<Properties xmlns="http://schemas.openxmlformats.org/officeDocument/2006/extended-properties" xmlns:vt="http://schemas.openxmlformats.org/officeDocument/2006/docPropsVTypes">
  <Template>Normal.dotm</Template>
  <TotalTime>16</TotalTime>
  <Pages>4</Pages>
  <Words>1065</Words>
  <Characters>6397</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AGENCE D’ÉVALUATION DE L’ENSEIGNEMENT SUPERIEUR</vt:lpstr>
    </vt:vector>
  </TitlesOfParts>
  <Company>Ministere de l'Education Nationale</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D’ÉVALUATION DE L’ENSEIGNEMENT SUPERIEUR</dc:title>
  <dc:creator>Sandrine Leboucher</dc:creator>
  <cp:lastModifiedBy>NDospital</cp:lastModifiedBy>
  <cp:revision>4</cp:revision>
  <cp:lastPrinted>2013-01-17T19:09:00Z</cp:lastPrinted>
  <dcterms:created xsi:type="dcterms:W3CDTF">2016-11-14T09:52:00Z</dcterms:created>
  <dcterms:modified xsi:type="dcterms:W3CDTF">2016-11-14T10:07:00Z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