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8832" w14:textId="77777777" w:rsidR="00A44235" w:rsidRPr="00C106AB" w:rsidRDefault="00A44235" w:rsidP="008067D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B8CE52C" w14:textId="77777777" w:rsidR="00D32E91" w:rsidRPr="00C106AB" w:rsidRDefault="00D32E91" w:rsidP="008067D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74077F7" w14:textId="77777777" w:rsidR="00850043" w:rsidRPr="00C106AB" w:rsidRDefault="00850043" w:rsidP="0022613D">
      <w:pPr>
        <w:pBdr>
          <w:top w:val="single" w:sz="12" w:space="1" w:color="ED145B"/>
          <w:left w:val="single" w:sz="12" w:space="0" w:color="ED145B"/>
          <w:bottom w:val="single" w:sz="12" w:space="1" w:color="ED145B"/>
          <w:right w:val="single" w:sz="12" w:space="4" w:color="ED145B"/>
        </w:pBdr>
        <w:spacing w:after="0"/>
        <w:ind w:left="2268" w:right="1694"/>
        <w:jc w:val="center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</w:p>
    <w:p w14:paraId="3F47144D" w14:textId="21398934" w:rsidR="00514533" w:rsidRPr="00C106AB" w:rsidRDefault="00D14A27" w:rsidP="0022613D">
      <w:pPr>
        <w:pBdr>
          <w:top w:val="single" w:sz="12" w:space="1" w:color="ED145B"/>
          <w:left w:val="single" w:sz="12" w:space="0" w:color="ED145B"/>
          <w:bottom w:val="single" w:sz="12" w:space="1" w:color="ED145B"/>
          <w:right w:val="single" w:sz="12" w:space="4" w:color="ED145B"/>
        </w:pBdr>
        <w:spacing w:after="0"/>
        <w:ind w:left="2268" w:right="1694"/>
        <w:jc w:val="center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  <w:r w:rsidRPr="00C106AB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>Research unit</w:t>
      </w:r>
    </w:p>
    <w:p w14:paraId="24E29216" w14:textId="77777777" w:rsidR="00514533" w:rsidRPr="00C106AB" w:rsidRDefault="00514533" w:rsidP="0022613D">
      <w:pPr>
        <w:pBdr>
          <w:top w:val="single" w:sz="12" w:space="1" w:color="ED145B"/>
          <w:left w:val="single" w:sz="12" w:space="0" w:color="ED145B"/>
          <w:bottom w:val="single" w:sz="12" w:space="1" w:color="ED145B"/>
          <w:right w:val="single" w:sz="12" w:space="4" w:color="ED145B"/>
        </w:pBdr>
        <w:spacing w:after="0"/>
        <w:ind w:left="2268" w:right="1694"/>
        <w:jc w:val="center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</w:p>
    <w:p w14:paraId="230B0DBE" w14:textId="10BCCFC8" w:rsidR="00D32E91" w:rsidRPr="00C106AB" w:rsidRDefault="00D14A27" w:rsidP="0022613D">
      <w:pPr>
        <w:pBdr>
          <w:top w:val="single" w:sz="12" w:space="1" w:color="ED145B"/>
          <w:left w:val="single" w:sz="12" w:space="0" w:color="ED145B"/>
          <w:bottom w:val="single" w:sz="12" w:space="1" w:color="ED145B"/>
          <w:right w:val="single" w:sz="12" w:space="4" w:color="ED145B"/>
        </w:pBdr>
        <w:spacing w:after="0"/>
        <w:ind w:left="2268" w:right="1694"/>
        <w:jc w:val="center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  <w:r w:rsidRPr="00C106AB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 xml:space="preserve">Self-assessment </w:t>
      </w:r>
      <w:r w:rsidR="003A1AF8" w:rsidRPr="00C106AB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>document</w:t>
      </w:r>
    </w:p>
    <w:p w14:paraId="7A1AEAE4" w14:textId="77777777" w:rsidR="00850043" w:rsidRPr="00C106AB" w:rsidRDefault="00850043" w:rsidP="0022613D">
      <w:pPr>
        <w:pBdr>
          <w:top w:val="single" w:sz="12" w:space="1" w:color="ED145B"/>
          <w:left w:val="single" w:sz="12" w:space="0" w:color="ED145B"/>
          <w:bottom w:val="single" w:sz="12" w:space="1" w:color="ED145B"/>
          <w:right w:val="single" w:sz="12" w:space="4" w:color="ED145B"/>
        </w:pBdr>
        <w:spacing w:after="0"/>
        <w:ind w:left="2268" w:right="1694"/>
        <w:jc w:val="center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</w:p>
    <w:p w14:paraId="75B227DC" w14:textId="77777777" w:rsidR="00514533" w:rsidRPr="00C106AB" w:rsidRDefault="00514533" w:rsidP="00D32E91">
      <w:pPr>
        <w:spacing w:after="0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</w:p>
    <w:p w14:paraId="4EB006A7" w14:textId="77777777" w:rsidR="00D32E91" w:rsidRPr="00C106AB" w:rsidRDefault="00C82568" w:rsidP="009A4879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  <w:pict w14:anchorId="57493317">
          <v:rect id="_x0000_i1025" style="width:10.75pt;height:1.5pt" o:hrpct="0" o:hrstd="t" o:hrnoshade="t" o:hr="t" fillcolor="#ed145b" stroked="f"/>
        </w:pict>
      </w:r>
    </w:p>
    <w:p w14:paraId="51FC0584" w14:textId="77777777" w:rsidR="00D32E91" w:rsidRPr="003D6750" w:rsidRDefault="00EA288B" w:rsidP="009A4879">
      <w:pPr>
        <w:spacing w:after="0"/>
        <w:rPr>
          <w:rFonts w:ascii="Century Gothic" w:eastAsia="Times" w:hAnsi="Century Gothic"/>
          <w:b/>
          <w:caps/>
          <w:color w:val="ED145B"/>
          <w:w w:val="105"/>
          <w:sz w:val="20"/>
          <w:szCs w:val="20"/>
          <w:lang w:val="en-GB"/>
        </w:rPr>
      </w:pPr>
      <w:r w:rsidRPr="003D6750">
        <w:rPr>
          <w:rFonts w:ascii="Century Gothic" w:eastAsia="Times" w:hAnsi="Century Gothic"/>
          <w:b/>
          <w:caps/>
          <w:color w:val="ED145B"/>
          <w:w w:val="105"/>
          <w:sz w:val="20"/>
          <w:szCs w:val="20"/>
          <w:lang w:val="en-GB"/>
        </w:rPr>
        <w:t xml:space="preserve">Evaluation campaign </w:t>
      </w:r>
      <w:r w:rsidR="00D32E91" w:rsidRPr="003D6750">
        <w:rPr>
          <w:rFonts w:ascii="Century Gothic" w:eastAsia="Times" w:hAnsi="Century Gothic"/>
          <w:b/>
          <w:caps/>
          <w:color w:val="ED145B"/>
          <w:w w:val="105"/>
          <w:sz w:val="20"/>
          <w:szCs w:val="20"/>
          <w:lang w:val="en-GB"/>
        </w:rPr>
        <w:t>2018-2019</w:t>
      </w:r>
    </w:p>
    <w:p w14:paraId="143C6C28" w14:textId="266FCCCC" w:rsidR="00693F71" w:rsidRPr="00C106AB" w:rsidRDefault="00693F71" w:rsidP="00693F71">
      <w:pPr>
        <w:spacing w:after="0"/>
        <w:rPr>
          <w:rFonts w:ascii="Century Gothic" w:eastAsia="MS Mincho" w:hAnsi="Century Gothic"/>
          <w:color w:val="ED145B"/>
          <w:sz w:val="20"/>
          <w:szCs w:val="20"/>
          <w:lang w:val="en-GB" w:eastAsia="ja-JP"/>
        </w:rPr>
      </w:pPr>
      <w:r w:rsidRPr="00C106AB">
        <w:rPr>
          <w:rFonts w:ascii="Century Gothic" w:eastAsia="MS Mincho" w:hAnsi="Century Gothic"/>
          <w:color w:val="ED145B"/>
          <w:sz w:val="20"/>
          <w:szCs w:val="20"/>
          <w:lang w:val="en-GB" w:eastAsia="ja-JP"/>
        </w:rPr>
        <w:t>GROUP E</w:t>
      </w:r>
    </w:p>
    <w:p w14:paraId="776E4810" w14:textId="77777777" w:rsidR="008F6447" w:rsidRPr="00C106AB" w:rsidRDefault="008F6447" w:rsidP="008F6447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</w:p>
    <w:p w14:paraId="3C74347D" w14:textId="34F4BB38" w:rsidR="00D14A27" w:rsidRPr="00C106AB" w:rsidRDefault="00693F71" w:rsidP="00D14A27">
      <w:pPr>
        <w:spacing w:after="100"/>
        <w:jc w:val="both"/>
        <w:rPr>
          <w:rFonts w:ascii="Century Gothic" w:hAnsi="Century Gothic"/>
          <w:i/>
          <w:color w:val="ED145B"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color w:val="ED145B"/>
          <w:sz w:val="18"/>
          <w:szCs w:val="18"/>
          <w:lang w:val="en-GB"/>
        </w:rPr>
        <w:t>Please, refer to the "Guide for the redactio</w:t>
      </w:r>
      <w:r w:rsidR="004A7A15">
        <w:rPr>
          <w:rFonts w:ascii="Century Gothic" w:hAnsi="Century Gothic"/>
          <w:i/>
          <w:color w:val="ED145B"/>
          <w:sz w:val="18"/>
          <w:szCs w:val="18"/>
          <w:lang w:val="en-GB"/>
        </w:rPr>
        <w:t>n of a Self-assessment document</w:t>
      </w:r>
      <w:r w:rsidRPr="00C106AB">
        <w:rPr>
          <w:rFonts w:ascii="Century Gothic" w:hAnsi="Century Gothic"/>
          <w:i/>
          <w:color w:val="ED145B"/>
          <w:sz w:val="18"/>
          <w:szCs w:val="18"/>
          <w:lang w:val="en-GB"/>
        </w:rPr>
        <w:t>" wh</w:t>
      </w:r>
      <w:r w:rsidR="00081DB5">
        <w:rPr>
          <w:rFonts w:ascii="Century Gothic" w:hAnsi="Century Gothic"/>
          <w:i/>
          <w:color w:val="ED145B"/>
          <w:sz w:val="18"/>
          <w:szCs w:val="18"/>
          <w:lang w:val="en-GB"/>
        </w:rPr>
        <w:t>en filling in this application.</w:t>
      </w:r>
    </w:p>
    <w:p w14:paraId="5B6C9341" w14:textId="77777777" w:rsidR="00455463" w:rsidRPr="003D6750" w:rsidRDefault="00455463" w:rsidP="003D6750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</w:p>
    <w:p w14:paraId="4CC97E95" w14:textId="1C0C9768" w:rsidR="006A7476" w:rsidRPr="00C106AB" w:rsidRDefault="0022613D" w:rsidP="00162AE4">
      <w:pPr>
        <w:pStyle w:val="1-TITRE1"/>
        <w:rPr>
          <w:noProof w:val="0"/>
          <w:lang w:val="en-GB"/>
        </w:rPr>
      </w:pPr>
      <w:r w:rsidRPr="00C106AB">
        <w:rPr>
          <w:noProof w:val="0"/>
          <w:lang w:val="en-GB"/>
        </w:rPr>
        <w:t>Informations</w:t>
      </w:r>
    </w:p>
    <w:p w14:paraId="690A0067" w14:textId="77777777" w:rsidR="0022613D" w:rsidRPr="00C106AB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3FBE6D4C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spacing w:before="60" w:after="60"/>
        <w:rPr>
          <w:rFonts w:ascii="Century Gothic" w:eastAsia="Times New Roman" w:hAnsi="Century Gothic"/>
          <w:bCs/>
          <w:color w:val="7F7F7F"/>
          <w:sz w:val="18"/>
          <w:szCs w:val="18"/>
          <w:lang w:val="en-GB"/>
        </w:rPr>
      </w:pPr>
    </w:p>
    <w:p w14:paraId="0773DC72" w14:textId="0BC17EA9" w:rsidR="0022613D" w:rsidRPr="00C106AB" w:rsidRDefault="00D14A27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 xml:space="preserve">Unit name: 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</w:p>
    <w:p w14:paraId="02DCC11B" w14:textId="32B205BF" w:rsidR="0022613D" w:rsidRPr="00C106AB" w:rsidRDefault="00D14A27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Acronym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: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</w:p>
    <w:p w14:paraId="69E8EB6B" w14:textId="6DDBD411" w:rsidR="0022613D" w:rsidRPr="00C106AB" w:rsidRDefault="00D14A27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Hce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res </w:t>
      </w:r>
      <w:r w:rsidR="0091113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scientific</w:t>
      </w:r>
      <w:r w:rsidR="0045546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 xml:space="preserve"> </w:t>
      </w:r>
      <w:r w:rsidR="00693F71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 xml:space="preserve">domain </w:t>
      </w:r>
      <w:r w:rsidR="0045546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and sub-domain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: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</w:p>
    <w:p w14:paraId="279C5412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</w:p>
    <w:p w14:paraId="33520C1C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spacing w:before="60" w:after="60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6DA75247" w14:textId="70091738" w:rsidR="0022613D" w:rsidRPr="00C106AB" w:rsidRDefault="00693F71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Director's name (current contract)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: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084237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</w:p>
    <w:p w14:paraId="470C7244" w14:textId="5CB1E615" w:rsidR="0022613D" w:rsidRDefault="00693F71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Director's name (future contract)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>:</w:t>
      </w:r>
      <w:r w:rsidR="0022613D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91113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91113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  <w:r w:rsidR="00911133" w:rsidRPr="00C106AB">
        <w:rPr>
          <w:rFonts w:ascii="Century Gothic" w:eastAsia="Times New Roman" w:hAnsi="Century Gothic"/>
          <w:b/>
          <w:bCs/>
          <w:sz w:val="18"/>
          <w:szCs w:val="18"/>
          <w:lang w:val="en-GB"/>
        </w:rPr>
        <w:tab/>
      </w:r>
    </w:p>
    <w:p w14:paraId="61B3578F" w14:textId="77777777" w:rsidR="005070E1" w:rsidRPr="00C106AB" w:rsidRDefault="005070E1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</w:tabs>
        <w:spacing w:before="60" w:after="60"/>
        <w:outlineLvl w:val="0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65BAC0DB" w14:textId="77777777" w:rsidR="0022613D" w:rsidRPr="00C106AB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48857523" w14:textId="1023A7BC" w:rsidR="0022613D" w:rsidRPr="00C106AB" w:rsidRDefault="008E70FF" w:rsidP="0022613D">
      <w:pPr>
        <w:spacing w:before="200"/>
        <w:outlineLvl w:val="0"/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Application type</w:t>
      </w:r>
      <w:r w:rsidR="00162AE4"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:</w:t>
      </w:r>
    </w:p>
    <w:p w14:paraId="42EBA8EA" w14:textId="77777777" w:rsidR="00162AE4" w:rsidRPr="00C106AB" w:rsidRDefault="00162AE4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65BBF3BE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4536"/>
          <w:tab w:val="left" w:pos="7513"/>
        </w:tabs>
        <w:spacing w:line="240" w:lineRule="exact"/>
        <w:ind w:firstLine="181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7682BEF3" w14:textId="629409C6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3969"/>
          <w:tab w:val="left" w:pos="4536"/>
          <w:tab w:val="left" w:pos="7088"/>
        </w:tabs>
        <w:spacing w:line="240" w:lineRule="exact"/>
        <w:rPr>
          <w:rFonts w:ascii="Century Gothic" w:eastAsia="Times New Roman" w:hAnsi="Century Gothic"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>Ren</w:t>
      </w:r>
      <w:r w:rsidR="00455463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 xml:space="preserve">ewal (w/o important modifications □ </w:t>
      </w:r>
      <w:r w:rsidR="00455463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ab/>
        <w:t xml:space="preserve">Restructuration </w:t>
      </w: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 xml:space="preserve">□ </w:t>
      </w: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ab/>
      </w:r>
      <w:r w:rsidR="00455463" w:rsidRPr="00C106AB">
        <w:rPr>
          <w:rFonts w:ascii="Century Gothic" w:eastAsia="Times New Roman" w:hAnsi="Century Gothic"/>
          <w:bCs/>
          <w:i/>
          <w:sz w:val="18"/>
          <w:szCs w:val="18"/>
          <w:lang w:val="en-GB"/>
        </w:rPr>
        <w:t>Ex nihilo</w:t>
      </w:r>
      <w:r w:rsidR="00541B2B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 xml:space="preserve"> </w:t>
      </w:r>
      <w:r w:rsidR="00455463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>cre</w:t>
      </w: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>ation □</w:t>
      </w:r>
    </w:p>
    <w:p w14:paraId="10E464F2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4536"/>
          <w:tab w:val="left" w:pos="7513"/>
        </w:tabs>
        <w:spacing w:line="240" w:lineRule="exact"/>
        <w:ind w:firstLine="181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25014459" w14:textId="77777777" w:rsidR="0022613D" w:rsidRPr="00C106AB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7731F514" w14:textId="77777777" w:rsidR="00541B2B" w:rsidRPr="00C106AB" w:rsidRDefault="00541B2B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6F15DE40" w14:textId="77777777" w:rsidR="00541B2B" w:rsidRPr="00C106AB" w:rsidRDefault="00541B2B" w:rsidP="00541B2B">
      <w:pPr>
        <w:rPr>
          <w:rFonts w:ascii="Trebuchet MS" w:hAnsi="Trebuchet MS"/>
          <w:sz w:val="18"/>
          <w:szCs w:val="18"/>
          <w:lang w:val="en-GB"/>
        </w:rPr>
      </w:pPr>
    </w:p>
    <w:p w14:paraId="702C476C" w14:textId="77777777" w:rsidR="0097496F" w:rsidRPr="00C106AB" w:rsidRDefault="0097496F" w:rsidP="00541B2B">
      <w:pPr>
        <w:rPr>
          <w:rFonts w:ascii="Trebuchet MS" w:hAnsi="Trebuchet MS"/>
          <w:sz w:val="18"/>
          <w:szCs w:val="18"/>
          <w:lang w:val="en-GB"/>
        </w:rPr>
      </w:pPr>
    </w:p>
    <w:p w14:paraId="6DBCEFF2" w14:textId="77777777" w:rsidR="0097496F" w:rsidRPr="00C106AB" w:rsidRDefault="0097496F" w:rsidP="00541B2B">
      <w:pPr>
        <w:rPr>
          <w:rFonts w:ascii="Trebuchet MS" w:hAnsi="Trebuchet MS"/>
          <w:sz w:val="18"/>
          <w:szCs w:val="18"/>
          <w:lang w:val="en-GB"/>
        </w:rPr>
      </w:pPr>
    </w:p>
    <w:p w14:paraId="044DFE8B" w14:textId="77777777" w:rsidR="0097496F" w:rsidRPr="00C106AB" w:rsidRDefault="0097496F" w:rsidP="00541B2B">
      <w:pPr>
        <w:rPr>
          <w:rFonts w:ascii="Trebuchet MS" w:hAnsi="Trebuchet MS"/>
          <w:sz w:val="18"/>
          <w:szCs w:val="18"/>
          <w:lang w:val="en-GB"/>
        </w:rPr>
      </w:pPr>
    </w:p>
    <w:p w14:paraId="3F2AD611" w14:textId="77777777" w:rsidR="0097496F" w:rsidRPr="00C106AB" w:rsidRDefault="0097496F" w:rsidP="00541B2B">
      <w:pPr>
        <w:rPr>
          <w:rFonts w:ascii="Trebuchet MS" w:hAnsi="Trebuchet MS"/>
          <w:sz w:val="18"/>
          <w:szCs w:val="18"/>
          <w:lang w:val="en-GB"/>
        </w:rPr>
      </w:pPr>
    </w:p>
    <w:p w14:paraId="4AA081D6" w14:textId="77777777" w:rsidR="0097496F" w:rsidRPr="00C106AB" w:rsidRDefault="0097496F" w:rsidP="00EF03F8">
      <w:pPr>
        <w:spacing w:before="200"/>
        <w:outlineLvl w:val="0"/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lastRenderedPageBreak/>
        <w:t>List of supervising institutions and bodies of the research unit:</w:t>
      </w:r>
    </w:p>
    <w:p w14:paraId="69630D29" w14:textId="77777777" w:rsidR="0097496F" w:rsidRPr="00C106AB" w:rsidRDefault="0097496F" w:rsidP="00541B2B">
      <w:pPr>
        <w:rPr>
          <w:rFonts w:ascii="Trebuchet MS" w:hAnsi="Trebuchet MS"/>
          <w:sz w:val="18"/>
          <w:szCs w:val="18"/>
          <w:lang w:val="en-GB"/>
        </w:rPr>
      </w:pPr>
    </w:p>
    <w:p w14:paraId="3D0DA24A" w14:textId="77777777" w:rsidR="00541B2B" w:rsidRPr="00C106AB" w:rsidRDefault="00541B2B" w:rsidP="00541B2B">
      <w:pPr>
        <w:keepNext/>
        <w:keepLines/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7513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</w:p>
    <w:p w14:paraId="4F17CE9E" w14:textId="77777777" w:rsidR="00541B2B" w:rsidRPr="00C106AB" w:rsidRDefault="00541B2B" w:rsidP="00541B2B">
      <w:pPr>
        <w:keepNext/>
        <w:keepLines/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6671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Current contract:</w:t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ab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sym w:font="Webdings" w:char="F07C"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Next contract:</w:t>
      </w:r>
    </w:p>
    <w:p w14:paraId="5F5E6627" w14:textId="77777777" w:rsidR="00541B2B" w:rsidRPr="00C106AB" w:rsidRDefault="00541B2B" w:rsidP="00541B2B">
      <w:pPr>
        <w:keepNext/>
        <w:keepLines/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6671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ab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sym w:font="Webdings" w:char="F07C"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</w:p>
    <w:p w14:paraId="4381CF71" w14:textId="77777777" w:rsidR="00541B2B" w:rsidRPr="00C106AB" w:rsidRDefault="00541B2B" w:rsidP="00541B2B">
      <w:pPr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6671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ab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sym w:font="Webdings" w:char="F07C"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</w:p>
    <w:p w14:paraId="660003C1" w14:textId="77777777" w:rsidR="00541B2B" w:rsidRPr="00C106AB" w:rsidRDefault="00541B2B" w:rsidP="00541B2B">
      <w:pPr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6671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ab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sym w:font="Webdings" w:char="F07C"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</w:p>
    <w:p w14:paraId="299CFDEC" w14:textId="77777777" w:rsidR="00541B2B" w:rsidRPr="00C106AB" w:rsidRDefault="00541B2B" w:rsidP="00541B2B">
      <w:pPr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4820"/>
          <w:tab w:val="left" w:pos="6671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ab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sym w:font="Webdings" w:char="F07C"/>
      </w:r>
      <w:r w:rsidRPr="00C106AB">
        <w:rPr>
          <w:rFonts w:ascii="Trebuchet MS" w:eastAsia="Times New Roman" w:hAnsi="Trebuchet MS"/>
          <w:bCs/>
          <w:sz w:val="18"/>
          <w:szCs w:val="18"/>
          <w:lang w:val="en-GB"/>
        </w:rPr>
        <w:t>- …</w:t>
      </w:r>
    </w:p>
    <w:p w14:paraId="06C6156A" w14:textId="77777777" w:rsidR="00541B2B" w:rsidRPr="00C106AB" w:rsidRDefault="00541B2B" w:rsidP="00541B2B">
      <w:pPr>
        <w:pBdr>
          <w:top w:val="single" w:sz="4" w:space="1" w:color="FF0066"/>
          <w:left w:val="single" w:sz="4" w:space="4" w:color="FF0066"/>
          <w:bottom w:val="single" w:sz="4" w:space="0" w:color="FF0066"/>
          <w:right w:val="single" w:sz="4" w:space="4" w:color="FF0066"/>
        </w:pBdr>
        <w:tabs>
          <w:tab w:val="left" w:pos="4536"/>
          <w:tab w:val="left" w:pos="7513"/>
        </w:tabs>
        <w:spacing w:line="240" w:lineRule="exact"/>
        <w:ind w:firstLine="181"/>
        <w:rPr>
          <w:rFonts w:ascii="Trebuchet MS" w:eastAsia="Times New Roman" w:hAnsi="Trebuchet MS"/>
          <w:bCs/>
          <w:sz w:val="18"/>
          <w:szCs w:val="18"/>
          <w:lang w:val="en-GB"/>
        </w:rPr>
      </w:pPr>
    </w:p>
    <w:p w14:paraId="4AB9362B" w14:textId="77777777" w:rsidR="0022613D" w:rsidRPr="00C106AB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3E5FEE08" w14:textId="10C72C50" w:rsidR="0022613D" w:rsidRPr="00C106AB" w:rsidRDefault="0097496F" w:rsidP="0022613D">
      <w:pPr>
        <w:spacing w:before="200"/>
        <w:outlineLvl w:val="0"/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 xml:space="preserve">Inter-disciplinary evaluation for the research unit </w:t>
      </w:r>
      <w:r w:rsidR="0022613D"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(</w:t>
      </w:r>
      <w:r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or for one or more internal team</w:t>
      </w:r>
      <w:r w:rsidR="00EF03F8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)</w:t>
      </w:r>
      <w:r w:rsidR="0022613D" w:rsidRPr="00C106AB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:</w:t>
      </w:r>
    </w:p>
    <w:p w14:paraId="013B7DA8" w14:textId="77777777" w:rsidR="0022613D" w:rsidRPr="00C106AB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625033DA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4536"/>
          <w:tab w:val="left" w:pos="7513"/>
        </w:tabs>
        <w:spacing w:line="240" w:lineRule="exact"/>
        <w:ind w:firstLine="181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39E21747" w14:textId="4EE8A4C0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2268"/>
          <w:tab w:val="left" w:pos="6237"/>
        </w:tabs>
        <w:spacing w:line="240" w:lineRule="exact"/>
        <w:ind w:firstLine="181"/>
        <w:rPr>
          <w:rFonts w:ascii="Century Gothic" w:eastAsia="Times New Roman" w:hAnsi="Century Gothic"/>
          <w:bCs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ab/>
      </w:r>
      <w:r w:rsidR="0097496F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>Yes   □</w:t>
      </w:r>
      <w:r w:rsidR="0097496F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ab/>
      </w:r>
      <w:r w:rsidR="0097496F"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ab/>
        <w:t>No</w:t>
      </w:r>
      <w:r w:rsidRPr="00C106AB">
        <w:rPr>
          <w:rFonts w:ascii="Century Gothic" w:eastAsia="Times New Roman" w:hAnsi="Century Gothic"/>
          <w:bCs/>
          <w:sz w:val="18"/>
          <w:szCs w:val="18"/>
          <w:lang w:val="en-GB"/>
        </w:rPr>
        <w:t xml:space="preserve">   □</w:t>
      </w:r>
    </w:p>
    <w:p w14:paraId="31A3BF02" w14:textId="77777777" w:rsidR="0022613D" w:rsidRPr="00C106AB" w:rsidRDefault="0022613D" w:rsidP="0022613D">
      <w:pPr>
        <w:pBdr>
          <w:top w:val="single" w:sz="4" w:space="1" w:color="ED145B"/>
          <w:left w:val="single" w:sz="4" w:space="4" w:color="ED145B"/>
          <w:bottom w:val="single" w:sz="4" w:space="0" w:color="ED145B"/>
          <w:right w:val="single" w:sz="4" w:space="4" w:color="ED145B"/>
        </w:pBdr>
        <w:tabs>
          <w:tab w:val="left" w:pos="4536"/>
          <w:tab w:val="left" w:pos="7513"/>
        </w:tabs>
        <w:spacing w:line="240" w:lineRule="exact"/>
        <w:ind w:firstLine="181"/>
        <w:rPr>
          <w:rFonts w:ascii="Century Gothic" w:eastAsia="Times New Roman" w:hAnsi="Century Gothic"/>
          <w:bCs/>
          <w:sz w:val="18"/>
          <w:szCs w:val="18"/>
          <w:lang w:val="en-GB"/>
        </w:rPr>
      </w:pPr>
    </w:p>
    <w:p w14:paraId="71E37CC0" w14:textId="77777777" w:rsidR="0022613D" w:rsidRDefault="0022613D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067ABE2F" w14:textId="7AA5FCAB" w:rsidR="005070E1" w:rsidRDefault="005070E1" w:rsidP="00576706">
      <w:pPr>
        <w:spacing w:after="100"/>
        <w:jc w:val="both"/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</w:pPr>
      <w:r w:rsidRPr="005070E1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Number of teams / number of themes</w:t>
      </w:r>
      <w:r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 xml:space="preserve"> for the next contract:</w:t>
      </w:r>
    </w:p>
    <w:p w14:paraId="1173AE16" w14:textId="77777777" w:rsidR="005070E1" w:rsidRPr="00C106AB" w:rsidRDefault="005070E1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1BDAA2D2" w14:textId="2627219D" w:rsidR="005070E1" w:rsidRPr="005070E1" w:rsidRDefault="005070E1" w:rsidP="005070E1">
      <w:pPr>
        <w:spacing w:after="100"/>
        <w:jc w:val="both"/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</w:pPr>
      <w:r w:rsidRPr="005070E1"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Reque</w:t>
      </w:r>
      <w:r>
        <w:rPr>
          <w:rFonts w:ascii="Century Gothic" w:eastAsia="Times New Roman" w:hAnsi="Century Gothic"/>
          <w:b/>
          <w:bCs/>
          <w:color w:val="5C2D91"/>
          <w:sz w:val="18"/>
          <w:szCs w:val="18"/>
          <w:lang w:val="en-GB"/>
        </w:rPr>
        <w:t>sted label (UMR, EA etc.):</w:t>
      </w:r>
    </w:p>
    <w:p w14:paraId="3F35C776" w14:textId="7E80E41A" w:rsidR="0022613D" w:rsidRPr="00C106AB" w:rsidRDefault="0022613D" w:rsidP="005070E1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0D31E17F" w14:textId="77777777" w:rsidR="00DF2F12" w:rsidRPr="00C106AB" w:rsidRDefault="00DF2F12">
      <w:pPr>
        <w:spacing w:after="0"/>
        <w:rPr>
          <w:rFonts w:ascii="Century Gothic" w:hAnsi="Century Gothic"/>
          <w:sz w:val="18"/>
          <w:szCs w:val="18"/>
          <w:lang w:val="en-GB"/>
        </w:rPr>
      </w:pPr>
      <w:r w:rsidRPr="00C106AB">
        <w:rPr>
          <w:rFonts w:ascii="Century Gothic" w:hAnsi="Century Gothic"/>
          <w:sz w:val="18"/>
          <w:szCs w:val="18"/>
          <w:lang w:val="en-GB"/>
        </w:rPr>
        <w:br w:type="page"/>
      </w:r>
    </w:p>
    <w:p w14:paraId="4DA480A1" w14:textId="77777777" w:rsidR="00D92398" w:rsidRPr="00C106AB" w:rsidRDefault="00D92398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3AE782DF" w14:textId="66326BC2" w:rsidR="00DF2F12" w:rsidRPr="00C106AB" w:rsidRDefault="00A80B7D" w:rsidP="00A01790">
      <w:pPr>
        <w:pStyle w:val="1-TITRE1"/>
        <w:rPr>
          <w:noProof w:val="0"/>
          <w:lang w:val="en-GB"/>
        </w:rPr>
      </w:pPr>
      <w:r w:rsidRPr="00C106AB">
        <w:rPr>
          <w:noProof w:val="0"/>
          <w:lang w:val="en-GB"/>
        </w:rPr>
        <w:t>SELF-</w:t>
      </w:r>
      <w:r w:rsidR="004B5D1B" w:rsidRPr="00C106AB">
        <w:rPr>
          <w:noProof w:val="0"/>
          <w:lang w:val="en-GB"/>
        </w:rPr>
        <w:t xml:space="preserve">ASSESSMENT </w:t>
      </w:r>
      <w:r w:rsidR="003A1AF8" w:rsidRPr="00C106AB">
        <w:rPr>
          <w:noProof w:val="0"/>
          <w:lang w:val="en-GB"/>
        </w:rPr>
        <w:t>DOCUMENT</w:t>
      </w:r>
    </w:p>
    <w:p w14:paraId="5E946B71" w14:textId="2BBF3653" w:rsidR="00DF2F12" w:rsidRPr="00C106AB" w:rsidRDefault="008E70FF" w:rsidP="008F6447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The sections listed below must be completed in accordance with the frame below</w:t>
      </w:r>
      <w:r w:rsidR="00DF2F12" w:rsidRPr="00C106AB">
        <w:rPr>
          <w:rFonts w:ascii="Century Gothic" w:hAnsi="Century Gothic"/>
          <w:i/>
          <w:sz w:val="18"/>
          <w:szCs w:val="18"/>
          <w:lang w:val="en-GB"/>
        </w:rPr>
        <w:t>.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The sections in italics will be deleted in the completed application</w:t>
      </w:r>
      <w:r w:rsidR="00081DB5">
        <w:rPr>
          <w:rFonts w:ascii="Century Gothic" w:hAnsi="Century Gothic"/>
          <w:i/>
          <w:sz w:val="18"/>
          <w:szCs w:val="18"/>
          <w:lang w:val="en-GB"/>
        </w:rPr>
        <w:t>.</w:t>
      </w:r>
    </w:p>
    <w:p w14:paraId="7EEAC45C" w14:textId="77777777" w:rsidR="00DF2F12" w:rsidRPr="00C106AB" w:rsidRDefault="00DF2F12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144F5399" w14:textId="6B4744F4" w:rsidR="0066701C" w:rsidRPr="00C106AB" w:rsidRDefault="0066701C" w:rsidP="0066701C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C106AB">
        <w:rPr>
          <w:rFonts w:eastAsia="Times"/>
          <w:b/>
          <w:color w:val="5C2D91"/>
          <w:sz w:val="22"/>
          <w:szCs w:val="22"/>
          <w:lang w:val="en-GB"/>
        </w:rPr>
        <w:t>Presentation of the unit</w:t>
      </w:r>
    </w:p>
    <w:p w14:paraId="11C5C5F0" w14:textId="77777777" w:rsidR="0066701C" w:rsidRPr="003D6750" w:rsidRDefault="0066701C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4246E07C" w14:textId="77777777" w:rsidR="0066701C" w:rsidRPr="00C106AB" w:rsidRDefault="0066701C" w:rsidP="0066701C">
      <w:pPr>
        <w:ind w:firstLine="567"/>
        <w:rPr>
          <w:rFonts w:ascii="Century Gothic" w:eastAsia="Times New Roman" w:hAnsi="Century Gothic"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szCs w:val="18"/>
          <w:lang w:val="en-GB"/>
        </w:rPr>
        <w:t>Introduction</w:t>
      </w:r>
    </w:p>
    <w:p w14:paraId="341ECEF6" w14:textId="77777777" w:rsidR="0066701C" w:rsidRPr="00C106AB" w:rsidRDefault="0066701C" w:rsidP="0066701C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proofErr w:type="gramStart"/>
      <w:r w:rsidRPr="00C106AB">
        <w:rPr>
          <w:rFonts w:ascii="Century Gothic" w:hAnsi="Century Gothic"/>
          <w:i/>
          <w:sz w:val="18"/>
          <w:szCs w:val="18"/>
          <w:lang w:val="en-GB"/>
        </w:rPr>
        <w:t>History and location of the unit.</w:t>
      </w:r>
      <w:proofErr w:type="gramEnd"/>
    </w:p>
    <w:p w14:paraId="4DCC1231" w14:textId="01EA3071" w:rsidR="0066701C" w:rsidRPr="00C106AB" w:rsidRDefault="0066701C" w:rsidP="0066701C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proofErr w:type="gramStart"/>
      <w:r w:rsidRPr="00C106AB">
        <w:rPr>
          <w:rFonts w:ascii="Century Gothic" w:hAnsi="Century Gothic"/>
          <w:i/>
          <w:sz w:val="18"/>
          <w:szCs w:val="18"/>
          <w:lang w:val="en-GB"/>
        </w:rPr>
        <w:t>Structure of the unit (internal teams or themes)</w:t>
      </w:r>
      <w:r w:rsidR="00081DB5">
        <w:rPr>
          <w:rFonts w:ascii="Century Gothic" w:hAnsi="Century Gothic"/>
          <w:i/>
          <w:sz w:val="18"/>
          <w:szCs w:val="18"/>
          <w:lang w:val="en-GB"/>
        </w:rPr>
        <w:t>.</w:t>
      </w:r>
      <w:proofErr w:type="gramEnd"/>
    </w:p>
    <w:p w14:paraId="3965FDFF" w14:textId="0D4BC081" w:rsidR="0066701C" w:rsidRPr="00C106AB" w:rsidRDefault="0066701C" w:rsidP="0066701C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Organisational chart (in appendix 3, see pa</w:t>
      </w:r>
      <w:r w:rsidRPr="008B1D66">
        <w:rPr>
          <w:rFonts w:ascii="Century Gothic" w:hAnsi="Century Gothic"/>
          <w:i/>
          <w:sz w:val="18"/>
          <w:szCs w:val="18"/>
          <w:lang w:val="en-GB"/>
        </w:rPr>
        <w:t xml:space="preserve">ge </w:t>
      </w:r>
      <w:r w:rsidR="008B1D66" w:rsidRPr="008B1D66">
        <w:rPr>
          <w:rFonts w:ascii="Century Gothic" w:hAnsi="Century Gothic"/>
          <w:i/>
          <w:sz w:val="18"/>
          <w:szCs w:val="18"/>
          <w:lang w:val="en-GB"/>
        </w:rPr>
        <w:t>5</w:t>
      </w:r>
      <w:r w:rsidRPr="008B1D66">
        <w:rPr>
          <w:rFonts w:ascii="Century Gothic" w:hAnsi="Century Gothic"/>
          <w:i/>
          <w:sz w:val="18"/>
          <w:szCs w:val="18"/>
          <w:lang w:val="en-GB"/>
        </w:rPr>
        <w:t>).</w:t>
      </w:r>
    </w:p>
    <w:p w14:paraId="18CDEE3D" w14:textId="109CBE18" w:rsidR="0066701C" w:rsidRPr="00C106AB" w:rsidRDefault="0066701C" w:rsidP="0066701C">
      <w:pPr>
        <w:ind w:firstLine="567"/>
        <w:rPr>
          <w:rFonts w:ascii="Century Gothic" w:eastAsia="Times New Roman" w:hAnsi="Century Gothic"/>
          <w:color w:val="5C2D91"/>
          <w:sz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lang w:val="en-GB"/>
        </w:rPr>
        <w:t>Work</w:t>
      </w:r>
      <w:r w:rsidR="00081DB5">
        <w:rPr>
          <w:rFonts w:ascii="Century Gothic" w:eastAsia="Times New Roman" w:hAnsi="Century Gothic"/>
          <w:color w:val="5C2D91"/>
          <w:sz w:val="18"/>
          <w:lang w:val="en-GB"/>
        </w:rPr>
        <w:t>force and resources of the unit</w:t>
      </w:r>
    </w:p>
    <w:p w14:paraId="2F396264" w14:textId="5B81FEE0" w:rsidR="0066701C" w:rsidRPr="005070E1" w:rsidRDefault="0066701C" w:rsidP="0066701C">
      <w:pPr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jc w:val="both"/>
        <w:rPr>
          <w:rFonts w:ascii="Century Gothic" w:hAnsi="Century Gothic"/>
          <w:i/>
          <w:sz w:val="18"/>
          <w:szCs w:val="18"/>
        </w:rPr>
      </w:pPr>
      <w:proofErr w:type="spellStart"/>
      <w:r w:rsidRPr="005070E1">
        <w:rPr>
          <w:rFonts w:ascii="Century Gothic" w:hAnsi="Century Gothic"/>
          <w:i/>
          <w:sz w:val="18"/>
          <w:szCs w:val="18"/>
        </w:rPr>
        <w:t>Please</w:t>
      </w:r>
      <w:proofErr w:type="spellEnd"/>
      <w:r w:rsidRPr="005070E1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Pr="005070E1">
        <w:rPr>
          <w:rFonts w:ascii="Century Gothic" w:hAnsi="Century Gothic"/>
          <w:i/>
          <w:sz w:val="18"/>
          <w:szCs w:val="18"/>
        </w:rPr>
        <w:t>fill</w:t>
      </w:r>
      <w:proofErr w:type="spellEnd"/>
      <w:r w:rsidRPr="005070E1">
        <w:rPr>
          <w:rFonts w:ascii="Century Gothic" w:hAnsi="Century Gothic"/>
          <w:i/>
          <w:sz w:val="18"/>
          <w:szCs w:val="18"/>
        </w:rPr>
        <w:t xml:space="preserve"> out the Excel files “Données du contrat en cours UR “ and “Données du prochain contrat UR”.</w:t>
      </w:r>
    </w:p>
    <w:p w14:paraId="47807410" w14:textId="386E991C" w:rsidR="0066701C" w:rsidRDefault="0066701C" w:rsidP="00CA6F1F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Here, please provide comments on the evolution of the workforce and resources during the current contract.</w:t>
      </w:r>
    </w:p>
    <w:p w14:paraId="360DD14D" w14:textId="77777777" w:rsidR="003D6750" w:rsidRPr="00C82568" w:rsidRDefault="003D6750" w:rsidP="00CA6F1F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25F16C92" w14:textId="77777777" w:rsidR="0066701C" w:rsidRPr="00C106AB" w:rsidRDefault="0066701C" w:rsidP="00330B19">
      <w:pPr>
        <w:ind w:firstLine="567"/>
        <w:rPr>
          <w:rFonts w:ascii="Century Gothic" w:eastAsia="Times New Roman" w:hAnsi="Century Gothic"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szCs w:val="18"/>
          <w:lang w:val="en-GB"/>
        </w:rPr>
        <w:t>Scientific policy</w:t>
      </w:r>
    </w:p>
    <w:p w14:paraId="39DEDFF3" w14:textId="559B6C51" w:rsidR="0066701C" w:rsidRPr="00C106AB" w:rsidRDefault="0066701C" w:rsidP="00CA6F1F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Please describe here the </w:t>
      </w:r>
      <w:r w:rsidR="006324F8" w:rsidRPr="00C106AB">
        <w:rPr>
          <w:rFonts w:ascii="Century Gothic" w:hAnsi="Century Gothic"/>
          <w:i/>
          <w:sz w:val="18"/>
          <w:szCs w:val="18"/>
          <w:lang w:val="en-GB"/>
        </w:rPr>
        <w:t>missions, scientific objectives and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strategy of the research unit for the current contract, </w:t>
      </w:r>
      <w:r w:rsidR="00A91CC2" w:rsidRPr="00C106AB">
        <w:rPr>
          <w:rFonts w:ascii="Century Gothic" w:hAnsi="Century Gothic"/>
          <w:i/>
          <w:sz w:val="18"/>
          <w:szCs w:val="18"/>
          <w:lang w:val="en-GB"/>
        </w:rPr>
        <w:t>as well as unit</w:t>
      </w:r>
      <w:r w:rsidR="008B1945" w:rsidRPr="00C106AB">
        <w:rPr>
          <w:rFonts w:ascii="Century Gothic" w:hAnsi="Century Gothic"/>
          <w:i/>
          <w:sz w:val="18"/>
          <w:szCs w:val="18"/>
          <w:lang w:val="en-GB"/>
        </w:rPr>
        <w:t>’s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national and international position. Please dispatch the unit’s activities between basic research, transfer of knowledge and research support</w:t>
      </w:r>
      <w:r w:rsidR="00165203" w:rsidRPr="00C106AB">
        <w:rPr>
          <w:rFonts w:ascii="Century Gothic" w:hAnsi="Century Gothic"/>
          <w:i/>
          <w:sz w:val="18"/>
          <w:szCs w:val="18"/>
          <w:lang w:val="en-GB"/>
        </w:rPr>
        <w:t>; this</w:t>
      </w:r>
      <w:r w:rsidR="006324F8" w:rsidRPr="00C106AB">
        <w:rPr>
          <w:rFonts w:ascii="Century Gothic" w:hAnsi="Century Gothic"/>
          <w:i/>
          <w:sz w:val="18"/>
          <w:szCs w:val="18"/>
          <w:lang w:val="en-GB"/>
        </w:rPr>
        <w:t xml:space="preserve"> will help characterizing the unit,</w:t>
      </w:r>
      <w:r w:rsidR="00165203" w:rsidRPr="00C106AB">
        <w:rPr>
          <w:rFonts w:ascii="Century Gothic" w:hAnsi="Century Gothic"/>
          <w:i/>
          <w:sz w:val="18"/>
          <w:szCs w:val="18"/>
          <w:lang w:val="en-GB"/>
        </w:rPr>
        <w:t xml:space="preserve"> most </w:t>
      </w:r>
      <w:r w:rsidR="006324F8" w:rsidRPr="00C106AB">
        <w:rPr>
          <w:rFonts w:ascii="Century Gothic" w:hAnsi="Century Gothic"/>
          <w:i/>
          <w:sz w:val="18"/>
          <w:szCs w:val="18"/>
          <w:lang w:val="en-GB"/>
        </w:rPr>
        <w:t>notably for the labs deeply involved in knowledge transfer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.</w:t>
      </w:r>
      <w:r w:rsidR="00330B19" w:rsidRPr="00C106AB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r w:rsidR="001D1259" w:rsidRPr="00C106AB">
        <w:rPr>
          <w:rFonts w:ascii="Century Gothic" w:hAnsi="Century Gothic"/>
          <w:i/>
          <w:sz w:val="18"/>
          <w:szCs w:val="18"/>
          <w:lang w:val="en-GB"/>
        </w:rPr>
        <w:t>Describe the unit’s managem</w:t>
      </w:r>
      <w:r w:rsidR="00CA6F1F" w:rsidRPr="00C106AB">
        <w:rPr>
          <w:rFonts w:ascii="Century Gothic" w:hAnsi="Century Gothic"/>
          <w:i/>
          <w:sz w:val="18"/>
          <w:szCs w:val="18"/>
          <w:lang w:val="en-GB"/>
        </w:rPr>
        <w:t>ent, scientific animation, etc.</w:t>
      </w:r>
      <w:r w:rsidR="001D1259" w:rsidRPr="00C106AB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r w:rsidR="00330B19" w:rsidRPr="00C106AB">
        <w:rPr>
          <w:rFonts w:ascii="Century Gothic" w:hAnsi="Century Gothic"/>
          <w:i/>
          <w:sz w:val="18"/>
          <w:szCs w:val="18"/>
          <w:lang w:val="en-GB"/>
        </w:rPr>
        <w:t>Describe the actions taken in response to the recommendations of the</w:t>
      </w:r>
      <w:r w:rsidR="008B1D66">
        <w:rPr>
          <w:rFonts w:ascii="Century Gothic" w:hAnsi="Century Gothic"/>
          <w:i/>
          <w:sz w:val="18"/>
          <w:szCs w:val="18"/>
          <w:lang w:val="en-GB"/>
        </w:rPr>
        <w:t xml:space="preserve"> previous site visit committee.</w:t>
      </w:r>
    </w:p>
    <w:p w14:paraId="459F88C9" w14:textId="77777777" w:rsidR="0066701C" w:rsidRPr="00C82568" w:rsidRDefault="0066701C" w:rsidP="00576706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2880C51A" w14:textId="5B21EDAA" w:rsidR="00FB6CCF" w:rsidRPr="00C106AB" w:rsidRDefault="00B315AE" w:rsidP="00E5625A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C106AB">
        <w:rPr>
          <w:rFonts w:eastAsia="Times"/>
          <w:b/>
          <w:color w:val="5C2D91"/>
          <w:sz w:val="22"/>
          <w:szCs w:val="22"/>
          <w:lang w:val="en-GB"/>
        </w:rPr>
        <w:t>Unit’s environment</w:t>
      </w:r>
    </w:p>
    <w:p w14:paraId="6F164245" w14:textId="77777777" w:rsidR="00FB6CCF" w:rsidRPr="003D6750" w:rsidRDefault="00FB6CCF" w:rsidP="00576706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7A9D214C" w14:textId="5EF5ACF9" w:rsidR="00B35718" w:rsidRPr="00C106AB" w:rsidRDefault="00B315AE" w:rsidP="00576706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Here please describe the local structures</w:t>
      </w:r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 xml:space="preserve"> (</w:t>
      </w:r>
      <w:r w:rsidR="006477B2" w:rsidRPr="00C106AB">
        <w:rPr>
          <w:rFonts w:ascii="Century Gothic" w:hAnsi="Century Gothic"/>
          <w:i/>
          <w:sz w:val="18"/>
          <w:szCs w:val="18"/>
          <w:lang w:val="en-GB"/>
        </w:rPr>
        <w:t>“</w:t>
      </w:r>
      <w:proofErr w:type="spellStart"/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>pôle</w:t>
      </w:r>
      <w:proofErr w:type="spellEnd"/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 xml:space="preserve">, champ de recherche, </w:t>
      </w:r>
      <w:proofErr w:type="spellStart"/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>Institut</w:t>
      </w:r>
      <w:proofErr w:type="spellEnd"/>
      <w:r w:rsidR="006477B2" w:rsidRPr="00C106AB">
        <w:rPr>
          <w:rFonts w:ascii="Century Gothic" w:hAnsi="Century Gothic"/>
          <w:i/>
          <w:sz w:val="18"/>
          <w:szCs w:val="18"/>
          <w:lang w:val="en-GB"/>
        </w:rPr>
        <w:t xml:space="preserve">”, etc.) 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in which the unit is involved, specifying the scientific objective</w:t>
      </w:r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 xml:space="preserve">s, 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the resource</w:t>
      </w:r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>s (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technical, human or financial resources)</w:t>
      </w:r>
      <w:r w:rsidR="00FB6CCF" w:rsidRPr="00C106AB">
        <w:rPr>
          <w:rFonts w:ascii="Century Gothic" w:hAnsi="Century Gothic"/>
          <w:i/>
          <w:sz w:val="18"/>
          <w:szCs w:val="18"/>
          <w:lang w:val="en-GB"/>
        </w:rPr>
        <w:t xml:space="preserve">, </w:t>
      </w:r>
      <w:r w:rsidR="003649D9" w:rsidRPr="00C106AB">
        <w:rPr>
          <w:rFonts w:ascii="Century Gothic" w:hAnsi="Century Gothic"/>
          <w:i/>
          <w:sz w:val="18"/>
          <w:szCs w:val="18"/>
          <w:lang w:val="en-GB"/>
        </w:rPr>
        <w:t>and the added value</w:t>
      </w:r>
      <w:r w:rsidR="00A80B7D" w:rsidRPr="00C106AB">
        <w:rPr>
          <w:rFonts w:ascii="Century Gothic" w:hAnsi="Century Gothic"/>
          <w:i/>
          <w:sz w:val="18"/>
          <w:szCs w:val="18"/>
          <w:lang w:val="en-GB"/>
        </w:rPr>
        <w:t xml:space="preserve"> for the unit </w:t>
      </w:r>
      <w:r w:rsidR="003649D9" w:rsidRPr="00C106AB">
        <w:rPr>
          <w:rFonts w:ascii="Century Gothic" w:hAnsi="Century Gothic"/>
          <w:i/>
          <w:sz w:val="18"/>
          <w:szCs w:val="18"/>
          <w:lang w:val="en-GB"/>
        </w:rPr>
        <w:t>(scientific outputs,</w:t>
      </w:r>
      <w:r w:rsidR="00B35718" w:rsidRPr="00C106AB">
        <w:rPr>
          <w:rFonts w:ascii="Century Gothic" w:hAnsi="Century Gothic"/>
          <w:i/>
          <w:sz w:val="18"/>
          <w:szCs w:val="18"/>
          <w:lang w:val="en-GB"/>
        </w:rPr>
        <w:t xml:space="preserve"> reputation and </w:t>
      </w:r>
      <w:r w:rsidR="00081DB5">
        <w:rPr>
          <w:rFonts w:ascii="Century Gothic" w:hAnsi="Century Gothic"/>
          <w:i/>
          <w:sz w:val="18"/>
          <w:szCs w:val="18"/>
          <w:lang w:val="en-GB"/>
        </w:rPr>
        <w:t>appeal or technology transfer).</w:t>
      </w:r>
    </w:p>
    <w:p w14:paraId="4DA721B6" w14:textId="77777777" w:rsidR="0073487D" w:rsidRPr="00C82568" w:rsidRDefault="0073487D" w:rsidP="00576706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419281FD" w14:textId="77777777" w:rsidR="008B1D66" w:rsidRPr="008B1D66" w:rsidRDefault="006C7B61" w:rsidP="00E5625A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8B1D66">
        <w:rPr>
          <w:rFonts w:eastAsia="Times"/>
          <w:b/>
          <w:color w:val="5C2D91"/>
          <w:sz w:val="22"/>
          <w:szCs w:val="22"/>
          <w:lang w:val="en-GB"/>
        </w:rPr>
        <w:t>Research products</w:t>
      </w:r>
      <w:r w:rsidR="008B1D66" w:rsidRPr="008B1D66">
        <w:rPr>
          <w:rFonts w:eastAsia="Times"/>
          <w:b/>
          <w:color w:val="5C2D91"/>
          <w:sz w:val="22"/>
          <w:szCs w:val="22"/>
          <w:lang w:val="en-GB"/>
        </w:rPr>
        <w:t xml:space="preserve"> and activities</w:t>
      </w:r>
    </w:p>
    <w:p w14:paraId="1FC51EFB" w14:textId="2C91AB3E" w:rsidR="00BF3777" w:rsidRPr="008B1D66" w:rsidRDefault="006C7B61" w:rsidP="008B1D66">
      <w:pPr>
        <w:pStyle w:val="0-TITRERAPPORT"/>
        <w:ind w:left="0"/>
        <w:rPr>
          <w:rFonts w:eastAsia="Times"/>
          <w:b/>
          <w:color w:val="5C2D91"/>
          <w:sz w:val="22"/>
          <w:szCs w:val="22"/>
          <w:lang w:val="en-GB"/>
        </w:rPr>
      </w:pPr>
      <w:r w:rsidRPr="008B1D66">
        <w:rPr>
          <w:rFonts w:eastAsia="Times"/>
          <w:b/>
          <w:color w:val="5C2D91"/>
          <w:sz w:val="22"/>
          <w:szCs w:val="22"/>
          <w:lang w:val="en-GB"/>
        </w:rPr>
        <w:t>(</w:t>
      </w:r>
      <w:proofErr w:type="gramStart"/>
      <w:r w:rsidRPr="008B1D66">
        <w:rPr>
          <w:rFonts w:eastAsia="Times"/>
          <w:b/>
          <w:color w:val="5C2D91"/>
          <w:sz w:val="22"/>
          <w:szCs w:val="22"/>
          <w:lang w:val="en-GB"/>
        </w:rPr>
        <w:t>to</w:t>
      </w:r>
      <w:proofErr w:type="gramEnd"/>
      <w:r w:rsidRPr="008B1D66">
        <w:rPr>
          <w:rFonts w:eastAsia="Times"/>
          <w:b/>
          <w:color w:val="5C2D91"/>
          <w:sz w:val="22"/>
          <w:szCs w:val="22"/>
          <w:lang w:val="en-GB"/>
        </w:rPr>
        <w:t xml:space="preserve"> be filled first for the unit and then for each team or theme)</w:t>
      </w:r>
    </w:p>
    <w:p w14:paraId="6842512F" w14:textId="6F01B62E" w:rsidR="00BF3777" w:rsidRPr="00081DB5" w:rsidRDefault="00BF3777" w:rsidP="00081DB5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537766CD" w14:textId="77777777" w:rsidR="006C7B61" w:rsidRPr="00C106AB" w:rsidRDefault="006C7B61" w:rsidP="006C7B61">
      <w:pPr>
        <w:ind w:firstLine="567"/>
        <w:rPr>
          <w:rFonts w:ascii="Century Gothic" w:eastAsia="Times New Roman" w:hAnsi="Century Gothic"/>
          <w:color w:val="5C2D91"/>
          <w:sz w:val="18"/>
          <w:szCs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szCs w:val="18"/>
          <w:lang w:val="en-GB"/>
        </w:rPr>
        <w:t>Scientific output</w:t>
      </w:r>
    </w:p>
    <w:p w14:paraId="26AFAC9A" w14:textId="77777777" w:rsidR="006C7B61" w:rsidRDefault="006C7B61" w:rsidP="006C7B61">
      <w:pPr>
        <w:spacing w:after="100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The unit (or the team /theme) will give a global overview of the scientific outputs of the current contract.</w:t>
      </w:r>
    </w:p>
    <w:p w14:paraId="5BD15D2A" w14:textId="77777777" w:rsidR="003D6750" w:rsidRPr="003D6750" w:rsidRDefault="003D6750" w:rsidP="006C7B61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4C2F154C" w14:textId="77777777" w:rsidR="00537E56" w:rsidRPr="00C106AB" w:rsidRDefault="00537E56" w:rsidP="00537E56">
      <w:pPr>
        <w:ind w:firstLine="567"/>
        <w:rPr>
          <w:rFonts w:ascii="Century Gothic" w:eastAsia="Times New Roman" w:hAnsi="Century Gothic"/>
          <w:color w:val="5C2D91"/>
          <w:sz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lang w:val="en-GB"/>
        </w:rPr>
        <w:t>Quantitative data</w:t>
      </w:r>
    </w:p>
    <w:p w14:paraId="4550F201" w14:textId="2F0D20D3" w:rsidR="00537E56" w:rsidRDefault="00537E56" w:rsidP="00537E56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Quantitative data on the whole production and activities of the unit </w:t>
      </w:r>
      <w:r w:rsidR="00A91C20" w:rsidRPr="00C106AB">
        <w:rPr>
          <w:rFonts w:ascii="Century Gothic" w:hAnsi="Century Gothic"/>
          <w:i/>
          <w:sz w:val="18"/>
          <w:szCs w:val="18"/>
          <w:lang w:val="en-GB"/>
        </w:rPr>
        <w:t>and of each internal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team/theme are to be given in the Excel file “</w:t>
      </w:r>
      <w:proofErr w:type="spellStart"/>
      <w:r w:rsidRPr="00C106AB">
        <w:rPr>
          <w:rFonts w:ascii="Century Gothic" w:hAnsi="Century Gothic"/>
          <w:i/>
          <w:sz w:val="18"/>
          <w:szCs w:val="18"/>
          <w:lang w:val="en-GB"/>
        </w:rPr>
        <w:t>Données</w:t>
      </w:r>
      <w:proofErr w:type="spellEnd"/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du </w:t>
      </w:r>
      <w:proofErr w:type="spellStart"/>
      <w:r w:rsidRPr="00C106AB">
        <w:rPr>
          <w:rFonts w:ascii="Century Gothic" w:hAnsi="Century Gothic"/>
          <w:i/>
          <w:sz w:val="18"/>
          <w:szCs w:val="18"/>
          <w:lang w:val="en-GB"/>
        </w:rPr>
        <w:t>contrat</w:t>
      </w:r>
      <w:proofErr w:type="spellEnd"/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proofErr w:type="spellStart"/>
      <w:r w:rsidRPr="00C106AB">
        <w:rPr>
          <w:rFonts w:ascii="Century Gothic" w:hAnsi="Century Gothic"/>
          <w:i/>
          <w:sz w:val="18"/>
          <w:szCs w:val="18"/>
          <w:lang w:val="en-GB"/>
        </w:rPr>
        <w:t>en</w:t>
      </w:r>
      <w:proofErr w:type="spellEnd"/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proofErr w:type="spellStart"/>
      <w:r w:rsidRPr="00C106AB">
        <w:rPr>
          <w:rFonts w:ascii="Century Gothic" w:hAnsi="Century Gothic"/>
          <w:i/>
          <w:sz w:val="18"/>
          <w:szCs w:val="18"/>
          <w:lang w:val="en-GB"/>
        </w:rPr>
        <w:t>cours</w:t>
      </w:r>
      <w:proofErr w:type="spellEnd"/>
      <w:r w:rsidRPr="00C106AB">
        <w:rPr>
          <w:rFonts w:ascii="Century Gothic" w:hAnsi="Century Gothic"/>
          <w:i/>
          <w:sz w:val="18"/>
          <w:szCs w:val="18"/>
          <w:lang w:val="en-GB"/>
        </w:rPr>
        <w:t>”, Table 4, “Scientific production and activities”.</w:t>
      </w:r>
      <w:r w:rsidR="00A91C20" w:rsidRPr="00C106AB">
        <w:rPr>
          <w:rFonts w:ascii="Century Gothic" w:hAnsi="Century Gothic"/>
          <w:i/>
          <w:sz w:val="18"/>
          <w:szCs w:val="18"/>
          <w:lang w:val="en-GB"/>
        </w:rPr>
        <w:t xml:space="preserve"> If the un</w:t>
      </w:r>
      <w:r w:rsidR="00E200D1" w:rsidRPr="00C106AB">
        <w:rPr>
          <w:rFonts w:ascii="Century Gothic" w:hAnsi="Century Gothic"/>
          <w:i/>
          <w:sz w:val="18"/>
          <w:szCs w:val="18"/>
          <w:lang w:val="en-GB"/>
        </w:rPr>
        <w:t>it i</w:t>
      </w:r>
      <w:r w:rsidR="00A91C20" w:rsidRPr="00C106AB">
        <w:rPr>
          <w:rFonts w:ascii="Century Gothic" w:hAnsi="Century Gothic"/>
          <w:i/>
          <w:sz w:val="18"/>
          <w:szCs w:val="18"/>
          <w:lang w:val="en-GB"/>
        </w:rPr>
        <w:t>s organized in a single team, please fill out the first column only; if the unit includes several internal teams</w:t>
      </w:r>
      <w:r w:rsidR="000539C9" w:rsidRPr="00C106AB">
        <w:rPr>
          <w:rFonts w:ascii="Century Gothic" w:hAnsi="Century Gothic"/>
          <w:i/>
          <w:sz w:val="18"/>
          <w:szCs w:val="18"/>
          <w:lang w:val="en-GB"/>
        </w:rPr>
        <w:t xml:space="preserve"> or themes</w:t>
      </w:r>
      <w:r w:rsidR="00A91C20" w:rsidRPr="00C106AB">
        <w:rPr>
          <w:rFonts w:ascii="Century Gothic" w:hAnsi="Century Gothic"/>
          <w:i/>
          <w:sz w:val="18"/>
          <w:szCs w:val="18"/>
          <w:lang w:val="en-GB"/>
        </w:rPr>
        <w:t>, please f</w:t>
      </w:r>
      <w:r w:rsidR="00E200D1" w:rsidRPr="00C106AB">
        <w:rPr>
          <w:rFonts w:ascii="Century Gothic" w:hAnsi="Century Gothic"/>
          <w:i/>
          <w:sz w:val="18"/>
          <w:szCs w:val="18"/>
          <w:lang w:val="en-GB"/>
        </w:rPr>
        <w:t>ill out</w:t>
      </w:r>
      <w:r w:rsidR="000539C9" w:rsidRPr="00C106AB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r w:rsidR="00E200D1" w:rsidRPr="00C106AB">
        <w:rPr>
          <w:rFonts w:ascii="Century Gothic" w:hAnsi="Century Gothic"/>
          <w:i/>
          <w:sz w:val="18"/>
          <w:szCs w:val="18"/>
          <w:lang w:val="en-GB"/>
        </w:rPr>
        <w:t>a column for each team</w:t>
      </w:r>
      <w:r w:rsidR="000539C9" w:rsidRPr="00C106AB">
        <w:rPr>
          <w:rFonts w:ascii="Century Gothic" w:hAnsi="Century Gothic"/>
          <w:i/>
          <w:sz w:val="18"/>
          <w:szCs w:val="18"/>
          <w:lang w:val="en-GB"/>
        </w:rPr>
        <w:t>/theme</w:t>
      </w:r>
      <w:r w:rsidR="00E200D1" w:rsidRPr="00C106AB">
        <w:rPr>
          <w:rFonts w:ascii="Century Gothic" w:hAnsi="Century Gothic"/>
          <w:i/>
          <w:sz w:val="18"/>
          <w:szCs w:val="18"/>
          <w:lang w:val="en-GB"/>
        </w:rPr>
        <w:t>. Plea</w:t>
      </w:r>
      <w:r w:rsidR="008B1D66">
        <w:rPr>
          <w:rFonts w:ascii="Century Gothic" w:hAnsi="Century Gothic"/>
          <w:i/>
          <w:sz w:val="18"/>
          <w:szCs w:val="18"/>
          <w:lang w:val="en-GB"/>
        </w:rPr>
        <w:t>se fill out all relevant items.</w:t>
      </w:r>
    </w:p>
    <w:p w14:paraId="5D2A9654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4D60F1B2" w14:textId="77777777" w:rsidR="00537E56" w:rsidRPr="00C106AB" w:rsidRDefault="00537E56" w:rsidP="00537E56">
      <w:pPr>
        <w:spacing w:before="200"/>
        <w:ind w:left="567"/>
        <w:outlineLvl w:val="0"/>
        <w:rPr>
          <w:rFonts w:ascii="Century Gothic" w:eastAsia="Times New Roman" w:hAnsi="Century Gothic"/>
          <w:color w:val="5C2D91"/>
          <w:sz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lang w:val="en-GB"/>
        </w:rPr>
        <w:t>Selected production and research activities</w:t>
      </w:r>
    </w:p>
    <w:p w14:paraId="6FD61AF3" w14:textId="38346523" w:rsidR="000539C9" w:rsidRPr="00C106AB" w:rsidRDefault="000539C9" w:rsidP="000539C9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8B1D66">
        <w:rPr>
          <w:rFonts w:ascii="Century Gothic" w:hAnsi="Century Gothic"/>
          <w:i/>
          <w:sz w:val="18"/>
          <w:szCs w:val="18"/>
          <w:lang w:val="en-GB"/>
        </w:rPr>
        <w:t>Please provide a selection of the unit or team/theme scien</w:t>
      </w:r>
      <w:r w:rsidR="003A12D5" w:rsidRPr="008B1D66">
        <w:rPr>
          <w:rFonts w:ascii="Century Gothic" w:hAnsi="Century Gothic"/>
          <w:i/>
          <w:sz w:val="18"/>
          <w:szCs w:val="18"/>
          <w:lang w:val="en-GB"/>
        </w:rPr>
        <w:t xml:space="preserve">tific production and activities </w:t>
      </w:r>
      <w:r w:rsidRPr="008B1D66">
        <w:rPr>
          <w:rFonts w:ascii="Century Gothic" w:hAnsi="Century Gothic"/>
          <w:i/>
          <w:sz w:val="18"/>
          <w:szCs w:val="18"/>
          <w:lang w:val="en-GB"/>
        </w:rPr>
        <w:t xml:space="preserve">in appendix 4, </w:t>
      </w:r>
      <w:r w:rsidR="003A12D5" w:rsidRPr="008B1D66">
        <w:rPr>
          <w:rFonts w:ascii="Century Gothic" w:hAnsi="Century Gothic"/>
          <w:i/>
          <w:sz w:val="18"/>
          <w:szCs w:val="18"/>
          <w:lang w:val="en-GB"/>
        </w:rPr>
        <w:t>(</w:t>
      </w:r>
      <w:r w:rsidRPr="008B1D66">
        <w:rPr>
          <w:rFonts w:ascii="Century Gothic" w:hAnsi="Century Gothic"/>
          <w:i/>
          <w:sz w:val="18"/>
          <w:szCs w:val="18"/>
          <w:lang w:val="en-GB"/>
        </w:rPr>
        <w:t xml:space="preserve">see page </w:t>
      </w:r>
      <w:r w:rsidR="008B1D66" w:rsidRPr="008B1D66">
        <w:rPr>
          <w:rFonts w:ascii="Century Gothic" w:hAnsi="Century Gothic"/>
          <w:i/>
          <w:sz w:val="18"/>
          <w:szCs w:val="18"/>
          <w:lang w:val="en-GB"/>
        </w:rPr>
        <w:t>5</w:t>
      </w:r>
      <w:r w:rsidRPr="008B1D66">
        <w:rPr>
          <w:rFonts w:ascii="Century Gothic" w:hAnsi="Century Gothic"/>
          <w:i/>
          <w:sz w:val="18"/>
          <w:szCs w:val="18"/>
          <w:lang w:val="en-GB"/>
        </w:rPr>
        <w:t>). Concerning the scientific production (</w:t>
      </w:r>
      <w:r w:rsidR="003A12D5" w:rsidRPr="008B1D66">
        <w:rPr>
          <w:rFonts w:ascii="Century Gothic" w:hAnsi="Century Gothic"/>
          <w:i/>
          <w:sz w:val="18"/>
          <w:szCs w:val="18"/>
          <w:lang w:val="en-GB"/>
        </w:rPr>
        <w:t>Scientific</w:t>
      </w:r>
      <w:r w:rsidR="003A12D5" w:rsidRPr="00C106AB">
        <w:rPr>
          <w:rFonts w:ascii="Century Gothic" w:hAnsi="Century Gothic"/>
          <w:i/>
          <w:sz w:val="18"/>
          <w:szCs w:val="18"/>
          <w:lang w:val="en-GB"/>
        </w:rPr>
        <w:t xml:space="preserve"> articles, Books, Meetings and seminars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), </w:t>
      </w:r>
      <w:r w:rsidRPr="008B1D66">
        <w:rPr>
          <w:rFonts w:ascii="Century Gothic" w:hAnsi="Century Gothic"/>
          <w:b/>
          <w:i/>
          <w:sz w:val="18"/>
          <w:szCs w:val="18"/>
          <w:lang w:val="en-GB"/>
        </w:rPr>
        <w:t>the list has to be limited to the most significant 20%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.</w:t>
      </w:r>
    </w:p>
    <w:p w14:paraId="03D4D0CB" w14:textId="66EC505E" w:rsidR="000539C9" w:rsidRDefault="000539C9" w:rsidP="000539C9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lastRenderedPageBreak/>
        <w:t>The</w:t>
      </w:r>
      <w:r w:rsidRPr="00C106AB">
        <w:rPr>
          <w:rFonts w:ascii="Century Gothic" w:hAnsi="Century Gothic"/>
          <w:b/>
          <w:i/>
          <w:sz w:val="18"/>
          <w:szCs w:val="18"/>
          <w:lang w:val="en-GB"/>
        </w:rPr>
        <w:t xml:space="preserve"> complete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list of production and activities of the unit or team/theme has to be prepared and to be provided (for example on a website) to the committee upon request.</w:t>
      </w:r>
    </w:p>
    <w:p w14:paraId="4D18D35E" w14:textId="77777777" w:rsidR="008B1D66" w:rsidRPr="003D6750" w:rsidRDefault="008B1D66" w:rsidP="003D6750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165AC09C" w14:textId="77777777" w:rsidR="000539C9" w:rsidRPr="00C106AB" w:rsidRDefault="000539C9" w:rsidP="000539C9">
      <w:pPr>
        <w:spacing w:before="200"/>
        <w:ind w:left="567"/>
        <w:outlineLvl w:val="0"/>
        <w:rPr>
          <w:rFonts w:ascii="Century Gothic" w:eastAsia="Times New Roman" w:hAnsi="Century Gothic"/>
          <w:color w:val="5C2D91"/>
          <w:sz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lang w:val="en-GB"/>
        </w:rPr>
        <w:t>Highlights</w:t>
      </w:r>
    </w:p>
    <w:p w14:paraId="393F8AFE" w14:textId="2D3725F0" w:rsidR="00043F61" w:rsidRPr="00C106AB" w:rsidRDefault="000539C9" w:rsidP="000539C9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Here, the unit or team/theme will briefly discuss a restricted number of highlights concerning any </w:t>
      </w:r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>of the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items of the scientific production and research activities</w:t>
      </w:r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 (scientific production, interactions with the non-academic world, training through research</w:t>
      </w:r>
      <w:r w:rsidR="006A6EC2" w:rsidRPr="00C106AB">
        <w:rPr>
          <w:rFonts w:ascii="Century Gothic" w:hAnsi="Century Gothic"/>
          <w:i/>
          <w:sz w:val="18"/>
          <w:szCs w:val="18"/>
          <w:lang w:val="en-GB"/>
        </w:rPr>
        <w:t xml:space="preserve"> etc</w:t>
      </w:r>
      <w:proofErr w:type="gramStart"/>
      <w:r w:rsidR="006A6EC2" w:rsidRPr="00C106AB">
        <w:rPr>
          <w:rFonts w:ascii="Century Gothic" w:hAnsi="Century Gothic"/>
          <w:i/>
          <w:sz w:val="18"/>
          <w:szCs w:val="18"/>
          <w:lang w:val="en-GB"/>
        </w:rPr>
        <w:t>.</w:t>
      </w:r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 ,</w:t>
      </w:r>
      <w:proofErr w:type="gramEnd"/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 as well as the organization and life of the unit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.</w:t>
      </w:r>
    </w:p>
    <w:p w14:paraId="329BD160" w14:textId="4012D30B" w:rsidR="000539C9" w:rsidRPr="00C106AB" w:rsidRDefault="00043F61" w:rsidP="000539C9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Please, describe in what these a</w:t>
      </w:r>
      <w:r w:rsidR="008B1D66">
        <w:rPr>
          <w:rFonts w:ascii="Century Gothic" w:hAnsi="Century Gothic"/>
          <w:i/>
          <w:sz w:val="18"/>
          <w:szCs w:val="18"/>
          <w:lang w:val="en-GB"/>
        </w:rPr>
        <w:t>re considered to be highlights.</w:t>
      </w:r>
    </w:p>
    <w:p w14:paraId="1EBC2C44" w14:textId="0A2B1237" w:rsidR="000539C9" w:rsidRPr="00C106AB" w:rsidRDefault="000539C9" w:rsidP="000539C9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Please adjust the number of highlights to the size of the unit or </w:t>
      </w:r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the 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>team/theme.</w:t>
      </w:r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 The same highlight may be described for the </w:t>
      </w:r>
      <w:bookmarkStart w:id="0" w:name="_GoBack"/>
      <w:bookmarkEnd w:id="0"/>
      <w:r w:rsidR="00043F61" w:rsidRPr="00C106AB">
        <w:rPr>
          <w:rFonts w:ascii="Century Gothic" w:hAnsi="Century Gothic"/>
          <w:i/>
          <w:sz w:val="18"/>
          <w:szCs w:val="18"/>
          <w:lang w:val="en-GB"/>
        </w:rPr>
        <w:t xml:space="preserve">whole </w:t>
      </w:r>
      <w:r w:rsidR="008B1D66">
        <w:rPr>
          <w:rFonts w:ascii="Century Gothic" w:hAnsi="Century Gothic"/>
          <w:i/>
          <w:sz w:val="18"/>
          <w:szCs w:val="18"/>
          <w:lang w:val="en-GB"/>
        </w:rPr>
        <w:t>unit and for a specific team.</w:t>
      </w:r>
    </w:p>
    <w:p w14:paraId="4270D233" w14:textId="77777777" w:rsidR="00CA04A3" w:rsidRPr="00C106AB" w:rsidRDefault="00CA04A3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p w14:paraId="7D3CCBF6" w14:textId="1CDF10FB" w:rsidR="00557AC8" w:rsidRPr="00C82568" w:rsidRDefault="00557AC8" w:rsidP="00E5625A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US"/>
        </w:rPr>
      </w:pPr>
      <w:proofErr w:type="spellStart"/>
      <w:r w:rsidRPr="00C82568">
        <w:rPr>
          <w:rFonts w:eastAsia="Times"/>
          <w:b/>
          <w:color w:val="5C2D91"/>
          <w:sz w:val="22"/>
          <w:szCs w:val="22"/>
          <w:lang w:val="en-US"/>
        </w:rPr>
        <w:t>Organisation</w:t>
      </w:r>
      <w:proofErr w:type="spellEnd"/>
      <w:r w:rsidRPr="00C82568">
        <w:rPr>
          <w:rFonts w:eastAsia="Times"/>
          <w:b/>
          <w:color w:val="5C2D91"/>
          <w:sz w:val="22"/>
          <w:szCs w:val="22"/>
          <w:lang w:val="en-US"/>
        </w:rPr>
        <w:t xml:space="preserve"> </w:t>
      </w:r>
      <w:r w:rsidR="00C82568" w:rsidRPr="00C82568">
        <w:rPr>
          <w:rFonts w:eastAsia="Times"/>
          <w:b/>
          <w:color w:val="5C2D91"/>
          <w:sz w:val="22"/>
          <w:szCs w:val="22"/>
          <w:lang w:val="en-US"/>
        </w:rPr>
        <w:t>and life of the research unit (or the team/theme if relevant</w:t>
      </w:r>
      <w:r w:rsidR="00C82568">
        <w:rPr>
          <w:rFonts w:eastAsia="Times"/>
          <w:b/>
          <w:color w:val="5C2D91"/>
          <w:sz w:val="22"/>
          <w:szCs w:val="22"/>
          <w:lang w:val="en-US"/>
        </w:rPr>
        <w:t>)</w:t>
      </w:r>
    </w:p>
    <w:p w14:paraId="2069899D" w14:textId="77777777" w:rsidR="00557AC8" w:rsidRPr="00C82568" w:rsidRDefault="00557AC8" w:rsidP="00576706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255F0277" w14:textId="77777777" w:rsidR="006A6EC2" w:rsidRPr="005070E1" w:rsidRDefault="006A6EC2" w:rsidP="006A6EC2">
      <w:pPr>
        <w:ind w:firstLine="567"/>
        <w:rPr>
          <w:rFonts w:ascii="Century Gothic" w:eastAsia="Times New Roman" w:hAnsi="Century Gothic"/>
          <w:color w:val="5C2D91"/>
          <w:sz w:val="18"/>
        </w:rPr>
      </w:pPr>
      <w:r w:rsidRPr="005070E1">
        <w:rPr>
          <w:rFonts w:ascii="Century Gothic" w:eastAsia="Times New Roman" w:hAnsi="Century Gothic"/>
          <w:color w:val="5C2D91"/>
          <w:sz w:val="18"/>
        </w:rPr>
        <w:t>Quantitative data</w:t>
      </w:r>
    </w:p>
    <w:p w14:paraId="43287C78" w14:textId="447FC577" w:rsidR="006A6EC2" w:rsidRDefault="006A6EC2" w:rsidP="00081DB5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Please, fill out the table “Synth </w:t>
      </w:r>
      <w:proofErr w:type="spellStart"/>
      <w:r w:rsidRPr="00081DB5">
        <w:rPr>
          <w:rFonts w:ascii="Century Gothic" w:hAnsi="Century Gothic"/>
          <w:i/>
          <w:sz w:val="18"/>
          <w:szCs w:val="18"/>
          <w:lang w:val="en-GB"/>
        </w:rPr>
        <w:t>personnels</w:t>
      </w:r>
      <w:proofErr w:type="spellEnd"/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proofErr w:type="spellStart"/>
      <w:r w:rsidR="008B1D66" w:rsidRPr="00081DB5">
        <w:rPr>
          <w:rFonts w:ascii="Century Gothic" w:hAnsi="Century Gothic"/>
          <w:i/>
          <w:sz w:val="18"/>
          <w:szCs w:val="18"/>
          <w:lang w:val="en-GB"/>
        </w:rPr>
        <w:t>unité</w:t>
      </w:r>
      <w:proofErr w:type="spellEnd"/>
      <w:r w:rsidR="008B1D66" w:rsidRPr="00081DB5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ANG </w:t>
      </w:r>
      <w:proofErr w:type="gramStart"/>
      <w:r w:rsidRPr="00081DB5">
        <w:rPr>
          <w:rFonts w:ascii="Century Gothic" w:hAnsi="Century Gothic"/>
          <w:i/>
          <w:sz w:val="18"/>
          <w:szCs w:val="18"/>
          <w:lang w:val="en-GB"/>
        </w:rPr>
        <w:t>“ in</w:t>
      </w:r>
      <w:proofErr w:type="gramEnd"/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the Excel file “</w:t>
      </w:r>
      <w:proofErr w:type="spellStart"/>
      <w:r w:rsidRPr="00081DB5">
        <w:rPr>
          <w:rFonts w:ascii="Century Gothic" w:hAnsi="Century Gothic"/>
          <w:i/>
          <w:sz w:val="18"/>
          <w:szCs w:val="18"/>
          <w:lang w:val="en-GB"/>
        </w:rPr>
        <w:t>Données</w:t>
      </w:r>
      <w:proofErr w:type="spellEnd"/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du </w:t>
      </w:r>
      <w:proofErr w:type="spellStart"/>
      <w:r w:rsidRPr="00081DB5">
        <w:rPr>
          <w:rFonts w:ascii="Century Gothic" w:hAnsi="Century Gothic"/>
          <w:i/>
          <w:sz w:val="18"/>
          <w:szCs w:val="18"/>
          <w:lang w:val="en-GB"/>
        </w:rPr>
        <w:t>contrat</w:t>
      </w:r>
      <w:proofErr w:type="spellEnd"/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proofErr w:type="spellStart"/>
      <w:r w:rsidRPr="00081DB5">
        <w:rPr>
          <w:rFonts w:ascii="Century Gothic" w:hAnsi="Century Gothic"/>
          <w:i/>
          <w:sz w:val="18"/>
          <w:szCs w:val="18"/>
          <w:lang w:val="en-GB"/>
        </w:rPr>
        <w:t>en</w:t>
      </w:r>
      <w:proofErr w:type="spellEnd"/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proofErr w:type="spellStart"/>
      <w:r w:rsidRPr="00081DB5">
        <w:rPr>
          <w:rFonts w:ascii="Century Gothic" w:hAnsi="Century Gothic"/>
          <w:i/>
          <w:sz w:val="18"/>
          <w:szCs w:val="18"/>
          <w:lang w:val="en-GB"/>
        </w:rPr>
        <w:t>cours</w:t>
      </w:r>
      <w:proofErr w:type="spellEnd"/>
      <w:r w:rsidRPr="00081DB5">
        <w:rPr>
          <w:rFonts w:ascii="Century Gothic" w:hAnsi="Century Gothic"/>
          <w:i/>
          <w:sz w:val="18"/>
          <w:szCs w:val="18"/>
          <w:lang w:val="en-GB"/>
        </w:rPr>
        <w:t>”.</w:t>
      </w:r>
    </w:p>
    <w:p w14:paraId="7C630098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48034F08" w14:textId="0FCB9846" w:rsidR="006A6EC2" w:rsidRPr="00C106AB" w:rsidRDefault="006A6EC2" w:rsidP="006C7200">
      <w:pPr>
        <w:ind w:firstLine="567"/>
        <w:rPr>
          <w:rFonts w:ascii="Century Gothic" w:eastAsia="Times New Roman" w:hAnsi="Century Gothic"/>
          <w:color w:val="5C2D91"/>
          <w:sz w:val="18"/>
          <w:lang w:val="en-GB"/>
        </w:rPr>
      </w:pPr>
      <w:r w:rsidRPr="00C106AB">
        <w:rPr>
          <w:rFonts w:ascii="Century Gothic" w:eastAsia="Times New Roman" w:hAnsi="Century Gothic"/>
          <w:color w:val="5C2D91"/>
          <w:sz w:val="18"/>
          <w:lang w:val="en-GB"/>
        </w:rPr>
        <w:t>Management, organi</w:t>
      </w:r>
      <w:r w:rsidR="00081DB5">
        <w:rPr>
          <w:rFonts w:ascii="Century Gothic" w:eastAsia="Times New Roman" w:hAnsi="Century Gothic"/>
          <w:color w:val="5C2D91"/>
          <w:sz w:val="18"/>
          <w:lang w:val="en-GB"/>
        </w:rPr>
        <w:t>sation and scientific animation</w:t>
      </w:r>
    </w:p>
    <w:p w14:paraId="41FBD433" w14:textId="67CE8B90" w:rsidR="006A6EC2" w:rsidRPr="00C106AB" w:rsidRDefault="006A6EC2" w:rsidP="006A6EC2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 describe here the structures and tools of the unit</w:t>
      </w:r>
      <w:r w:rsidR="006C7200" w:rsidRPr="00C106AB">
        <w:rPr>
          <w:rFonts w:ascii="Century Gothic" w:hAnsi="Century Gothic"/>
          <w:i/>
          <w:sz w:val="18"/>
          <w:szCs w:val="18"/>
          <w:lang w:val="en-GB"/>
        </w:rPr>
        <w:t>,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or team/theme if relevant</w:t>
      </w:r>
      <w:r w:rsidR="006C7200" w:rsidRPr="00C106AB">
        <w:rPr>
          <w:rFonts w:ascii="Century Gothic" w:hAnsi="Century Gothic"/>
          <w:i/>
          <w:sz w:val="18"/>
          <w:szCs w:val="18"/>
          <w:lang w:val="en-GB"/>
        </w:rPr>
        <w:t>,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(managing team, lab council, lab scientific council, etc.) for managing funds, human resources and scientific animation.</w:t>
      </w:r>
    </w:p>
    <w:p w14:paraId="79CD0FB1" w14:textId="4ED90ACC" w:rsidR="006C7200" w:rsidRDefault="006C7200" w:rsidP="006A6EC2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Please, provide the list </w:t>
      </w:r>
      <w:r w:rsidR="00B60C08" w:rsidRPr="00C106AB">
        <w:rPr>
          <w:rFonts w:ascii="Century Gothic" w:hAnsi="Century Gothic"/>
          <w:i/>
          <w:sz w:val="18"/>
          <w:szCs w:val="18"/>
          <w:lang w:val="en-GB"/>
        </w:rPr>
        <w:t>of platforms, specific or large equipment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, </w:t>
      </w:r>
      <w:r w:rsidR="00B60C08" w:rsidRPr="00C106AB">
        <w:rPr>
          <w:rFonts w:ascii="Century Gothic" w:hAnsi="Century Gothic"/>
          <w:i/>
          <w:sz w:val="18"/>
          <w:szCs w:val="18"/>
          <w:lang w:val="en-GB"/>
        </w:rPr>
        <w:t>etc.</w:t>
      </w:r>
    </w:p>
    <w:p w14:paraId="58493FAA" w14:textId="77777777" w:rsidR="003D6750" w:rsidRPr="00C82568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750890C0" w14:textId="77777777" w:rsidR="006A6EC2" w:rsidRPr="00081DB5" w:rsidRDefault="006A6EC2" w:rsidP="006C7200">
      <w:pPr>
        <w:ind w:firstLine="567"/>
        <w:rPr>
          <w:rFonts w:ascii="Century Gothic" w:eastAsia="Times New Roman" w:hAnsi="Century Gothic"/>
          <w:color w:val="5C2D91"/>
          <w:sz w:val="18"/>
          <w:szCs w:val="18"/>
          <w:lang w:val="en-US"/>
        </w:rPr>
      </w:pPr>
      <w:r w:rsidRPr="00081DB5">
        <w:rPr>
          <w:rFonts w:ascii="Century Gothic" w:eastAsia="Times New Roman" w:hAnsi="Century Gothic"/>
          <w:color w:val="5C2D91"/>
          <w:sz w:val="18"/>
          <w:szCs w:val="18"/>
          <w:lang w:val="en-US"/>
        </w:rPr>
        <w:t>Parity</w:t>
      </w:r>
    </w:p>
    <w:p w14:paraId="64A608FD" w14:textId="0EDB2C5A" w:rsidR="006A6EC2" w:rsidRDefault="006A6EC2" w:rsidP="006A6EC2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</w:t>
      </w:r>
      <w:r w:rsidR="00F762BF">
        <w:rPr>
          <w:rFonts w:ascii="Century Gothic" w:hAnsi="Century Gothic"/>
          <w:i/>
          <w:sz w:val="18"/>
          <w:szCs w:val="18"/>
          <w:lang w:val="en-GB"/>
        </w:rPr>
        <w:t>,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describe here the actions taken to address gender issues and support gender equity.</w:t>
      </w:r>
    </w:p>
    <w:p w14:paraId="0D1C4776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64A34A79" w14:textId="6EBE1FE9" w:rsidR="00E35DDE" w:rsidRPr="00081DB5" w:rsidRDefault="003D6750" w:rsidP="00E35DDE">
      <w:pPr>
        <w:ind w:firstLine="567"/>
        <w:rPr>
          <w:rFonts w:ascii="Century Gothic" w:eastAsia="Times New Roman" w:hAnsi="Century Gothic"/>
          <w:color w:val="5C2D91"/>
          <w:sz w:val="18"/>
          <w:szCs w:val="18"/>
          <w:lang w:val="en-US"/>
        </w:rPr>
      </w:pPr>
      <w:r>
        <w:rPr>
          <w:rFonts w:ascii="Century Gothic" w:eastAsia="Times New Roman" w:hAnsi="Century Gothic"/>
          <w:color w:val="5C2D91"/>
          <w:sz w:val="18"/>
          <w:szCs w:val="18"/>
          <w:lang w:val="en-US"/>
        </w:rPr>
        <w:t>Scientific integrity</w:t>
      </w:r>
    </w:p>
    <w:p w14:paraId="1503E6DD" w14:textId="617BD3D9" w:rsidR="00E35DDE" w:rsidRDefault="00E35DDE" w:rsidP="00F762BF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</w:t>
      </w:r>
      <w:r w:rsidR="00F762BF">
        <w:rPr>
          <w:rFonts w:ascii="Century Gothic" w:hAnsi="Century Gothic"/>
          <w:i/>
          <w:sz w:val="18"/>
          <w:szCs w:val="18"/>
          <w:lang w:val="en-GB"/>
        </w:rPr>
        <w:t>,</w:t>
      </w:r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describe here the actions taken to address</w:t>
      </w:r>
      <w:r>
        <w:rPr>
          <w:rFonts w:ascii="Century Gothic" w:hAnsi="Century Gothic"/>
          <w:i/>
          <w:sz w:val="18"/>
          <w:szCs w:val="18"/>
          <w:lang w:val="en-GB"/>
        </w:rPr>
        <w:t xml:space="preserve"> scientific integrity issues</w:t>
      </w:r>
      <w:r w:rsidR="00081DB5">
        <w:rPr>
          <w:rFonts w:ascii="Century Gothic" w:hAnsi="Century Gothic"/>
          <w:i/>
          <w:sz w:val="18"/>
          <w:szCs w:val="18"/>
          <w:lang w:val="en-GB"/>
        </w:rPr>
        <w:t>.</w:t>
      </w:r>
    </w:p>
    <w:p w14:paraId="10EE2029" w14:textId="77777777" w:rsidR="003D6750" w:rsidRPr="00C82568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50B3B9D6" w14:textId="77777777" w:rsidR="006A6EC2" w:rsidRPr="00081DB5" w:rsidRDefault="006A6EC2" w:rsidP="006C7200">
      <w:pPr>
        <w:ind w:firstLine="567"/>
        <w:rPr>
          <w:rFonts w:ascii="Century Gothic" w:eastAsia="Times New Roman" w:hAnsi="Century Gothic"/>
          <w:color w:val="5C2D91"/>
          <w:sz w:val="18"/>
          <w:lang w:val="en-US"/>
        </w:rPr>
      </w:pPr>
      <w:r w:rsidRPr="00081DB5">
        <w:rPr>
          <w:rFonts w:ascii="Century Gothic" w:eastAsia="Times New Roman" w:hAnsi="Century Gothic"/>
          <w:color w:val="5C2D91"/>
          <w:sz w:val="18"/>
          <w:lang w:val="en-US"/>
        </w:rPr>
        <w:t>Health and safety</w:t>
      </w:r>
    </w:p>
    <w:p w14:paraId="19ED1E1C" w14:textId="77777777" w:rsidR="006A6EC2" w:rsidRPr="00C106AB" w:rsidRDefault="006A6EC2" w:rsidP="006A6EC2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 describe here the actions taken to address health and safety issues.</w:t>
      </w:r>
    </w:p>
    <w:p w14:paraId="6820A983" w14:textId="77777777" w:rsidR="00557AC8" w:rsidRPr="00C82568" w:rsidRDefault="00557AC8" w:rsidP="00576706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4813E406" w14:textId="7D40B036" w:rsidR="00557AC8" w:rsidRDefault="00557AC8" w:rsidP="00E5625A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C106AB">
        <w:rPr>
          <w:rFonts w:eastAsia="Times"/>
          <w:b/>
          <w:color w:val="5C2D91"/>
          <w:sz w:val="22"/>
          <w:szCs w:val="22"/>
          <w:lang w:val="en-GB"/>
        </w:rPr>
        <w:t>SWOT</w:t>
      </w:r>
      <w:r w:rsidR="00EC20B8">
        <w:rPr>
          <w:rFonts w:eastAsia="Times"/>
          <w:b/>
          <w:color w:val="5C2D91"/>
          <w:sz w:val="22"/>
          <w:szCs w:val="22"/>
          <w:lang w:val="en-GB"/>
        </w:rPr>
        <w:t xml:space="preserve"> analysis</w:t>
      </w:r>
    </w:p>
    <w:p w14:paraId="0D1C3321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2A464CE5" w14:textId="77777777" w:rsidR="003D6750" w:rsidRPr="00C106AB" w:rsidRDefault="003D6750" w:rsidP="003D6750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Please, describe here:</w:t>
      </w:r>
    </w:p>
    <w:p w14:paraId="6600B280" w14:textId="77777777" w:rsidR="003D6750" w:rsidRPr="00C106AB" w:rsidRDefault="003D6750" w:rsidP="003D6750">
      <w:pPr>
        <w:pStyle w:val="Paragraphedeliste"/>
        <w:numPr>
          <w:ilvl w:val="0"/>
          <w:numId w:val="3"/>
        </w:numPr>
        <w:spacing w:before="170" w:after="0" w:line="240" w:lineRule="exact"/>
        <w:ind w:left="714" w:hanging="357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the unit or team/theme strengths;</w:t>
      </w:r>
    </w:p>
    <w:p w14:paraId="43CCB303" w14:textId="77777777" w:rsidR="003D6750" w:rsidRPr="00C106AB" w:rsidRDefault="003D6750" w:rsidP="003D6750">
      <w:pPr>
        <w:pStyle w:val="Paragraphedeliste"/>
        <w:numPr>
          <w:ilvl w:val="0"/>
          <w:numId w:val="3"/>
        </w:numPr>
        <w:spacing w:before="170" w:after="0" w:line="240" w:lineRule="exact"/>
        <w:ind w:left="714" w:hanging="357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the unit or team/theme weaknesses;</w:t>
      </w:r>
    </w:p>
    <w:p w14:paraId="1EFC641E" w14:textId="77777777" w:rsidR="003D6750" w:rsidRPr="00C106AB" w:rsidRDefault="003D6750" w:rsidP="003D6750">
      <w:pPr>
        <w:pStyle w:val="Paragraphedeliste"/>
        <w:numPr>
          <w:ilvl w:val="0"/>
          <w:numId w:val="3"/>
        </w:numPr>
        <w:spacing w:before="170" w:after="0" w:line="240" w:lineRule="exact"/>
        <w:ind w:left="714" w:hanging="357"/>
        <w:rPr>
          <w:rFonts w:ascii="Century Gothic" w:hAnsi="Century Gothic"/>
          <w:i/>
          <w:sz w:val="18"/>
          <w:szCs w:val="18"/>
          <w:lang w:val="en-GB"/>
        </w:rPr>
      </w:pPr>
      <w:r w:rsidRPr="00C106AB">
        <w:rPr>
          <w:rFonts w:ascii="Century Gothic" w:hAnsi="Century Gothic"/>
          <w:i/>
          <w:sz w:val="18"/>
          <w:szCs w:val="18"/>
          <w:lang w:val="en-GB"/>
        </w:rPr>
        <w:t>the opportunities;</w:t>
      </w:r>
    </w:p>
    <w:p w14:paraId="53998733" w14:textId="77777777" w:rsidR="003D6750" w:rsidRPr="00C106AB" w:rsidRDefault="003D6750" w:rsidP="003D6750">
      <w:pPr>
        <w:pStyle w:val="Paragraphedeliste"/>
        <w:numPr>
          <w:ilvl w:val="0"/>
          <w:numId w:val="3"/>
        </w:numPr>
        <w:spacing w:before="170" w:after="0" w:line="240" w:lineRule="exact"/>
        <w:ind w:left="714" w:hanging="357"/>
        <w:rPr>
          <w:rFonts w:ascii="Century Gothic" w:hAnsi="Century Gothic"/>
          <w:i/>
          <w:sz w:val="18"/>
          <w:szCs w:val="18"/>
          <w:lang w:val="en-GB"/>
        </w:rPr>
      </w:pPr>
      <w:proofErr w:type="gramStart"/>
      <w:r w:rsidRPr="00C106AB">
        <w:rPr>
          <w:rFonts w:ascii="Century Gothic" w:hAnsi="Century Gothic"/>
          <w:i/>
          <w:sz w:val="18"/>
          <w:szCs w:val="18"/>
          <w:lang w:val="en-GB"/>
        </w:rPr>
        <w:t>the</w:t>
      </w:r>
      <w:proofErr w:type="gramEnd"/>
      <w:r w:rsidRPr="00C106AB">
        <w:rPr>
          <w:rFonts w:ascii="Century Gothic" w:hAnsi="Century Gothic"/>
          <w:i/>
          <w:sz w:val="18"/>
          <w:szCs w:val="18"/>
          <w:lang w:val="en-GB"/>
        </w:rPr>
        <w:t xml:space="preserve"> risks.</w:t>
      </w:r>
    </w:p>
    <w:p w14:paraId="0DE23B61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3B0CA92B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6FC2A18C" w14:textId="77777777" w:rsidR="003D6750" w:rsidRPr="003D6750" w:rsidRDefault="003D6750" w:rsidP="003D6750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0941322B" w14:textId="77777777" w:rsidR="003D6750" w:rsidRPr="003D6750" w:rsidRDefault="003D6750" w:rsidP="00576706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7190CFE6" w14:textId="7123A771" w:rsidR="00557AC8" w:rsidRDefault="00EC20B8" w:rsidP="00E5625A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EC20B8">
        <w:rPr>
          <w:rFonts w:eastAsia="Times"/>
          <w:b/>
          <w:color w:val="5C2D91"/>
          <w:sz w:val="22"/>
          <w:szCs w:val="22"/>
          <w:lang w:val="en-GB"/>
        </w:rPr>
        <w:t>Scientific strategy and projects</w:t>
      </w:r>
    </w:p>
    <w:p w14:paraId="65424CCD" w14:textId="77777777" w:rsidR="00EC20B8" w:rsidRPr="003D6750" w:rsidRDefault="00EC20B8" w:rsidP="00081DB5">
      <w:pPr>
        <w:spacing w:after="100"/>
        <w:jc w:val="both"/>
        <w:rPr>
          <w:rFonts w:ascii="Century Gothic" w:hAnsi="Century Gothic"/>
          <w:sz w:val="18"/>
          <w:szCs w:val="18"/>
        </w:rPr>
      </w:pPr>
    </w:p>
    <w:p w14:paraId="1D06D398" w14:textId="7CDBD3B5" w:rsidR="00EC20B8" w:rsidRPr="00081DB5" w:rsidRDefault="00EC20B8" w:rsidP="00EC20B8">
      <w:pPr>
        <w:spacing w:before="170" w:line="240" w:lineRule="exact"/>
        <w:ind w:firstLine="567"/>
        <w:jc w:val="both"/>
        <w:rPr>
          <w:rFonts w:ascii="Century Gothic" w:hAnsi="Century Gothic"/>
          <w:i/>
          <w:sz w:val="18"/>
          <w:szCs w:val="18"/>
          <w:lang w:val="en-GB"/>
        </w:rPr>
      </w:pPr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Please describe </w:t>
      </w:r>
      <w:r w:rsidR="00C47A04" w:rsidRPr="00081DB5">
        <w:rPr>
          <w:rFonts w:ascii="Century Gothic" w:hAnsi="Century Gothic"/>
          <w:i/>
          <w:sz w:val="18"/>
          <w:szCs w:val="18"/>
          <w:lang w:val="en-GB"/>
        </w:rPr>
        <w:t xml:space="preserve">and discuss </w:t>
      </w:r>
      <w:r w:rsidRPr="00081DB5">
        <w:rPr>
          <w:rFonts w:ascii="Century Gothic" w:hAnsi="Century Gothic"/>
          <w:i/>
          <w:sz w:val="18"/>
          <w:szCs w:val="18"/>
          <w:lang w:val="en-GB"/>
        </w:rPr>
        <w:t>here</w:t>
      </w:r>
      <w:r w:rsidR="00C47A04" w:rsidRPr="00081DB5">
        <w:rPr>
          <w:rFonts w:ascii="Century Gothic" w:hAnsi="Century Gothic"/>
          <w:i/>
          <w:sz w:val="18"/>
          <w:szCs w:val="18"/>
          <w:lang w:val="en-GB"/>
        </w:rPr>
        <w:t xml:space="preserve"> the future organization,</w:t>
      </w:r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</w:t>
      </w:r>
      <w:r w:rsidR="00C47A04" w:rsidRPr="00081DB5">
        <w:rPr>
          <w:rFonts w:ascii="Century Gothic" w:hAnsi="Century Gothic"/>
          <w:i/>
          <w:sz w:val="18"/>
          <w:szCs w:val="18"/>
          <w:lang w:val="en-GB"/>
        </w:rPr>
        <w:t>the scientific strategy, the scientific objectives,</w:t>
      </w:r>
      <w:r w:rsidRPr="00081DB5">
        <w:rPr>
          <w:rFonts w:ascii="Century Gothic" w:hAnsi="Century Gothic"/>
          <w:i/>
          <w:sz w:val="18"/>
          <w:szCs w:val="18"/>
          <w:lang w:val="en-GB"/>
        </w:rPr>
        <w:t xml:space="preserve"> the resources for achieving the</w:t>
      </w:r>
      <w:r w:rsidR="00C47A04" w:rsidRPr="00081DB5">
        <w:rPr>
          <w:rFonts w:ascii="Century Gothic" w:hAnsi="Century Gothic"/>
          <w:i/>
          <w:sz w:val="18"/>
          <w:szCs w:val="18"/>
          <w:lang w:val="en-GB"/>
        </w:rPr>
        <w:t>m</w:t>
      </w:r>
      <w:r w:rsidRPr="00081DB5">
        <w:rPr>
          <w:rFonts w:ascii="Century Gothic" w:hAnsi="Century Gothic"/>
          <w:i/>
          <w:sz w:val="18"/>
          <w:szCs w:val="18"/>
          <w:lang w:val="en-GB"/>
        </w:rPr>
        <w:t>, the partnerships, the new scientific themes,</w:t>
      </w:r>
      <w:r w:rsidR="00C47A04" w:rsidRPr="00081DB5">
        <w:rPr>
          <w:rFonts w:ascii="Century Gothic" w:hAnsi="Century Gothic"/>
          <w:i/>
          <w:sz w:val="18"/>
          <w:szCs w:val="18"/>
          <w:lang w:val="en-GB"/>
        </w:rPr>
        <w:t xml:space="preserve"> etc.</w:t>
      </w:r>
    </w:p>
    <w:p w14:paraId="70088C37" w14:textId="77777777" w:rsidR="005E716C" w:rsidRPr="00C106AB" w:rsidRDefault="005E716C" w:rsidP="00C958A1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  <w:r w:rsidRPr="00C106AB">
        <w:rPr>
          <w:rFonts w:ascii="Century Gothic" w:hAnsi="Century Gothic"/>
          <w:sz w:val="18"/>
          <w:szCs w:val="18"/>
          <w:lang w:val="en-GB"/>
        </w:rPr>
        <w:br w:type="page"/>
      </w:r>
    </w:p>
    <w:p w14:paraId="4FE47A3E" w14:textId="77777777" w:rsidR="00330164" w:rsidRPr="00C82568" w:rsidRDefault="00330164" w:rsidP="008E6AA4">
      <w:pPr>
        <w:spacing w:after="100"/>
        <w:jc w:val="both"/>
        <w:rPr>
          <w:rFonts w:ascii="Century Gothic" w:hAnsi="Century Gothic"/>
          <w:sz w:val="18"/>
          <w:szCs w:val="18"/>
          <w:lang w:val="en-US"/>
        </w:rPr>
      </w:pPr>
    </w:p>
    <w:p w14:paraId="0B3288F3" w14:textId="77777777" w:rsidR="00330164" w:rsidRPr="00C106AB" w:rsidRDefault="00330164" w:rsidP="00330164">
      <w:pPr>
        <w:pStyle w:val="1-TITRE1"/>
        <w:rPr>
          <w:noProof w:val="0"/>
          <w:lang w:val="en-GB"/>
        </w:rPr>
      </w:pPr>
      <w:r w:rsidRPr="00330164">
        <w:rPr>
          <w:noProof w:val="0"/>
          <w:lang w:val="en-GB"/>
        </w:rPr>
        <w:t>APPENDICES</w:t>
      </w:r>
    </w:p>
    <w:p w14:paraId="254260F5" w14:textId="77777777" w:rsidR="00330164" w:rsidRPr="005070E1" w:rsidRDefault="00330164" w:rsidP="00330164">
      <w:pPr>
        <w:tabs>
          <w:tab w:val="left" w:pos="1985"/>
        </w:tabs>
        <w:spacing w:before="400" w:line="15" w:lineRule="atLeast"/>
        <w:ind w:left="567"/>
        <w:rPr>
          <w:rFonts w:ascii="Trebuchet MS" w:hAnsi="Trebuchet MS"/>
          <w:b/>
          <w:bCs/>
          <w:sz w:val="18"/>
          <w:szCs w:val="18"/>
          <w:lang w:val="en-US"/>
        </w:rPr>
      </w:pPr>
      <w:r w:rsidRPr="00330164">
        <w:rPr>
          <w:rFonts w:ascii="Century Gothic" w:eastAsia="Times" w:hAnsi="Century Gothic"/>
          <w:b/>
          <w:color w:val="5C2D91"/>
          <w:sz w:val="22"/>
          <w:szCs w:val="22"/>
          <w:lang w:val="en-GB"/>
        </w:rPr>
        <w:t>Appendix 1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>: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ab/>
      </w:r>
      <w:r w:rsidRPr="00330164">
        <w:rPr>
          <w:rFonts w:ascii="Century Gothic" w:eastAsia="Times New Roman" w:hAnsi="Century Gothic"/>
          <w:color w:val="5C2D91"/>
          <w:sz w:val="18"/>
          <w:lang w:val="en-GB"/>
        </w:rPr>
        <w:t>Contractual mission statement</w:t>
      </w:r>
    </w:p>
    <w:p w14:paraId="7E8E61AB" w14:textId="3550E65D" w:rsidR="00330164" w:rsidRPr="004F0D24" w:rsidRDefault="00330164" w:rsidP="00330164">
      <w:pPr>
        <w:spacing w:before="170" w:line="240" w:lineRule="exact"/>
        <w:ind w:firstLine="567"/>
        <w:jc w:val="both"/>
        <w:rPr>
          <w:rFonts w:ascii="Trebuchet MS" w:hAnsi="Trebuchet MS"/>
          <w:i/>
          <w:iCs/>
          <w:sz w:val="18"/>
          <w:szCs w:val="18"/>
          <w:lang w:val="en-US" w:eastAsia="fr-FR"/>
        </w:rPr>
      </w:pPr>
      <w:r w:rsidRPr="00330164">
        <w:rPr>
          <w:rFonts w:ascii="Century Gothic" w:hAnsi="Century Gothic"/>
          <w:sz w:val="18"/>
          <w:szCs w:val="18"/>
          <w:lang w:val="en-GB"/>
        </w:rPr>
        <w:t>If a mission statement was delivered to the research unit director at the start of the contract, a copy of it must be appended to the application</w:t>
      </w:r>
      <w:r w:rsidRPr="004F0D24">
        <w:rPr>
          <w:rFonts w:ascii="Trebuchet MS" w:hAnsi="Trebuchet MS"/>
          <w:i/>
          <w:iCs/>
          <w:sz w:val="18"/>
          <w:szCs w:val="18"/>
          <w:lang w:val="en-US" w:eastAsia="fr-FR"/>
        </w:rPr>
        <w:t>.</w:t>
      </w:r>
    </w:p>
    <w:p w14:paraId="3745CA54" w14:textId="77777777" w:rsidR="00330164" w:rsidRPr="005070E1" w:rsidRDefault="00330164" w:rsidP="00330164">
      <w:pPr>
        <w:tabs>
          <w:tab w:val="left" w:pos="1985"/>
        </w:tabs>
        <w:spacing w:before="400" w:line="15" w:lineRule="atLeast"/>
        <w:ind w:left="567"/>
        <w:rPr>
          <w:rFonts w:ascii="Trebuchet MS" w:hAnsi="Trebuchet MS"/>
          <w:b/>
          <w:bCs/>
          <w:sz w:val="18"/>
          <w:szCs w:val="18"/>
          <w:lang w:val="en-US"/>
        </w:rPr>
      </w:pPr>
      <w:r w:rsidRPr="00330164">
        <w:rPr>
          <w:rFonts w:ascii="Century Gothic" w:eastAsia="Times" w:hAnsi="Century Gothic"/>
          <w:b/>
          <w:color w:val="5C2D91"/>
          <w:sz w:val="22"/>
          <w:szCs w:val="22"/>
          <w:lang w:val="en-GB"/>
        </w:rPr>
        <w:t>Appendix 2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>: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ab/>
      </w:r>
      <w:r w:rsidRPr="00330164">
        <w:rPr>
          <w:rFonts w:ascii="Century Gothic" w:eastAsia="Times New Roman" w:hAnsi="Century Gothic"/>
          <w:color w:val="5C2D91"/>
          <w:sz w:val="18"/>
          <w:lang w:val="en-GB"/>
        </w:rPr>
        <w:t>Equipment, platforms</w:t>
      </w:r>
    </w:p>
    <w:p w14:paraId="0B6FDBA6" w14:textId="77777777" w:rsidR="00330164" w:rsidRPr="00330164" w:rsidRDefault="00330164" w:rsidP="00330164">
      <w:pPr>
        <w:spacing w:before="170" w:line="240" w:lineRule="exact"/>
        <w:ind w:firstLine="567"/>
        <w:jc w:val="both"/>
        <w:rPr>
          <w:rFonts w:ascii="Century Gothic" w:hAnsi="Century Gothic"/>
          <w:sz w:val="18"/>
          <w:szCs w:val="18"/>
          <w:lang w:val="en-GB"/>
        </w:rPr>
      </w:pPr>
      <w:r w:rsidRPr="00330164">
        <w:rPr>
          <w:rFonts w:ascii="Century Gothic" w:hAnsi="Century Gothic"/>
          <w:sz w:val="18"/>
          <w:szCs w:val="18"/>
          <w:lang w:val="en-GB"/>
        </w:rPr>
        <w:t>A list of important equipment and platforms used by the research unit must be appended to the application.</w:t>
      </w:r>
    </w:p>
    <w:p w14:paraId="5D4A2EB1" w14:textId="77777777" w:rsidR="00330164" w:rsidRPr="005070E1" w:rsidRDefault="00330164" w:rsidP="00330164">
      <w:pPr>
        <w:tabs>
          <w:tab w:val="left" w:pos="1985"/>
        </w:tabs>
        <w:spacing w:before="400" w:line="15" w:lineRule="atLeast"/>
        <w:ind w:left="567"/>
        <w:rPr>
          <w:rFonts w:ascii="Trebuchet MS" w:hAnsi="Trebuchet MS"/>
          <w:b/>
          <w:bCs/>
          <w:sz w:val="18"/>
          <w:szCs w:val="18"/>
          <w:lang w:val="en-US"/>
        </w:rPr>
      </w:pPr>
      <w:r w:rsidRPr="00330164">
        <w:rPr>
          <w:rFonts w:ascii="Century Gothic" w:eastAsia="Times" w:hAnsi="Century Gothic"/>
          <w:b/>
          <w:color w:val="5C2D91"/>
          <w:sz w:val="22"/>
          <w:szCs w:val="22"/>
          <w:lang w:val="en-GB"/>
        </w:rPr>
        <w:t>Appendix 3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>: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ab/>
      </w:r>
      <w:r w:rsidRPr="00330164">
        <w:rPr>
          <w:rFonts w:ascii="Century Gothic" w:eastAsia="Times New Roman" w:hAnsi="Century Gothic"/>
          <w:color w:val="5C2D91"/>
          <w:sz w:val="18"/>
          <w:lang w:val="en-GB"/>
        </w:rPr>
        <w:t>Organisational chart</w:t>
      </w:r>
    </w:p>
    <w:p w14:paraId="01EE2FC5" w14:textId="77777777" w:rsidR="00330164" w:rsidRPr="00330164" w:rsidRDefault="00330164" w:rsidP="00330164">
      <w:pPr>
        <w:spacing w:before="170" w:line="240" w:lineRule="exact"/>
        <w:ind w:firstLine="567"/>
        <w:jc w:val="both"/>
        <w:rPr>
          <w:rFonts w:ascii="Century Gothic" w:hAnsi="Century Gothic"/>
          <w:sz w:val="18"/>
          <w:szCs w:val="18"/>
          <w:lang w:val="en-GB"/>
        </w:rPr>
      </w:pPr>
      <w:r w:rsidRPr="00330164">
        <w:rPr>
          <w:rFonts w:ascii="Century Gothic" w:hAnsi="Century Gothic"/>
          <w:sz w:val="18"/>
          <w:szCs w:val="18"/>
          <w:lang w:val="en-GB"/>
        </w:rPr>
        <w:t>A diagram presenting how the research unit is organised must be appended to the application.</w:t>
      </w:r>
    </w:p>
    <w:p w14:paraId="29AB4886" w14:textId="77777777" w:rsidR="00330164" w:rsidRPr="005070E1" w:rsidRDefault="00330164" w:rsidP="00330164">
      <w:pPr>
        <w:tabs>
          <w:tab w:val="left" w:pos="1985"/>
        </w:tabs>
        <w:spacing w:before="400" w:line="15" w:lineRule="atLeast"/>
        <w:ind w:left="567"/>
        <w:rPr>
          <w:rFonts w:ascii="Trebuchet MS" w:hAnsi="Trebuchet MS"/>
          <w:b/>
          <w:bCs/>
          <w:sz w:val="18"/>
          <w:szCs w:val="18"/>
          <w:lang w:val="en-US"/>
        </w:rPr>
      </w:pPr>
      <w:r w:rsidRPr="00330164">
        <w:rPr>
          <w:rFonts w:ascii="Century Gothic" w:eastAsia="Times" w:hAnsi="Century Gothic"/>
          <w:b/>
          <w:color w:val="5C2D91"/>
          <w:sz w:val="22"/>
          <w:szCs w:val="22"/>
          <w:lang w:val="en-GB"/>
        </w:rPr>
        <w:t>Appendix 4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>:</w:t>
      </w:r>
      <w:r w:rsidRPr="005070E1">
        <w:rPr>
          <w:rFonts w:ascii="Trebuchet MS" w:hAnsi="Trebuchet MS"/>
          <w:b/>
          <w:bCs/>
          <w:sz w:val="18"/>
          <w:szCs w:val="18"/>
          <w:lang w:val="en-US"/>
        </w:rPr>
        <w:tab/>
      </w:r>
      <w:r w:rsidRPr="00330164">
        <w:rPr>
          <w:rFonts w:ascii="Century Gothic" w:eastAsia="Times New Roman" w:hAnsi="Century Gothic"/>
          <w:color w:val="5C2D91"/>
          <w:sz w:val="18"/>
          <w:lang w:val="en-GB"/>
        </w:rPr>
        <w:t>Selected scientific production and activities</w:t>
      </w:r>
    </w:p>
    <w:p w14:paraId="2B09F9C0" w14:textId="77777777" w:rsidR="00330164" w:rsidRPr="00330164" w:rsidRDefault="00330164" w:rsidP="00330164">
      <w:pPr>
        <w:spacing w:before="170" w:line="240" w:lineRule="exact"/>
        <w:ind w:firstLine="567"/>
        <w:jc w:val="both"/>
        <w:rPr>
          <w:rFonts w:ascii="Century Gothic" w:hAnsi="Century Gothic"/>
          <w:sz w:val="18"/>
          <w:szCs w:val="18"/>
          <w:lang w:val="en-GB"/>
        </w:rPr>
      </w:pPr>
      <w:r w:rsidRPr="00330164">
        <w:rPr>
          <w:rFonts w:ascii="Century Gothic" w:hAnsi="Century Gothic"/>
          <w:sz w:val="18"/>
          <w:szCs w:val="18"/>
          <w:lang w:val="en-GB"/>
        </w:rPr>
        <w:t>Please provide a selection of the unit or team/theme scientific production and activities using the frame “Scientific production and activities”.</w:t>
      </w:r>
    </w:p>
    <w:p w14:paraId="38BF06A7" w14:textId="77777777" w:rsidR="00330164" w:rsidRPr="00330164" w:rsidRDefault="00330164" w:rsidP="00330164">
      <w:pPr>
        <w:spacing w:before="170" w:line="240" w:lineRule="exact"/>
        <w:ind w:firstLine="567"/>
        <w:jc w:val="both"/>
        <w:rPr>
          <w:rFonts w:ascii="Century Gothic" w:hAnsi="Century Gothic"/>
          <w:sz w:val="18"/>
          <w:szCs w:val="18"/>
          <w:lang w:val="en-GB"/>
        </w:rPr>
      </w:pPr>
      <w:r w:rsidRPr="00330164">
        <w:rPr>
          <w:rFonts w:ascii="Century Gothic" w:hAnsi="Century Gothic"/>
          <w:sz w:val="18"/>
          <w:szCs w:val="18"/>
          <w:lang w:val="en-GB"/>
        </w:rPr>
        <w:t xml:space="preserve">In the list of publications, the names of the members of the unit or of the team/theme </w:t>
      </w:r>
      <w:r w:rsidRPr="00E75DEF">
        <w:rPr>
          <w:rFonts w:ascii="Century Gothic" w:hAnsi="Century Gothic"/>
          <w:sz w:val="18"/>
          <w:szCs w:val="18"/>
          <w:u w:val="single"/>
          <w:lang w:val="en-GB"/>
        </w:rPr>
        <w:t>must be underlined.</w:t>
      </w:r>
      <w:r w:rsidRPr="00330164">
        <w:rPr>
          <w:rFonts w:ascii="Century Gothic" w:hAnsi="Century Gothic"/>
          <w:sz w:val="18"/>
          <w:szCs w:val="18"/>
          <w:lang w:val="en-GB"/>
        </w:rPr>
        <w:t xml:space="preserve"> The publication in which the unit or team/theme is leader (notably those signed as a last or first author by members of the unit or team/theme) </w:t>
      </w:r>
      <w:proofErr w:type="gramStart"/>
      <w:r w:rsidRPr="00330164">
        <w:rPr>
          <w:rFonts w:ascii="Century Gothic" w:hAnsi="Century Gothic"/>
          <w:sz w:val="18"/>
          <w:szCs w:val="18"/>
          <w:lang w:val="en-GB"/>
        </w:rPr>
        <w:t>are</w:t>
      </w:r>
      <w:proofErr w:type="gramEnd"/>
      <w:r w:rsidRPr="00330164">
        <w:rPr>
          <w:rFonts w:ascii="Century Gothic" w:hAnsi="Century Gothic"/>
          <w:sz w:val="18"/>
          <w:szCs w:val="18"/>
          <w:lang w:val="en-GB"/>
        </w:rPr>
        <w:t xml:space="preserve"> to be highlighted.</w:t>
      </w:r>
    </w:p>
    <w:p w14:paraId="57D3113D" w14:textId="51E0CFD4" w:rsidR="00557AC8" w:rsidRPr="00C106AB" w:rsidRDefault="00557AC8" w:rsidP="00576706">
      <w:pPr>
        <w:spacing w:after="100"/>
        <w:jc w:val="both"/>
        <w:rPr>
          <w:rFonts w:ascii="Century Gothic" w:hAnsi="Century Gothic"/>
          <w:sz w:val="18"/>
          <w:szCs w:val="18"/>
          <w:lang w:val="en-GB"/>
        </w:rPr>
      </w:pPr>
    </w:p>
    <w:sectPr w:rsidR="00557AC8" w:rsidRPr="00C106AB" w:rsidSect="00021E7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709" w:footer="17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0FDE7" w14:textId="77777777" w:rsidR="00B95473" w:rsidRDefault="00B95473">
      <w:r>
        <w:separator/>
      </w:r>
    </w:p>
  </w:endnote>
  <w:endnote w:type="continuationSeparator" w:id="0">
    <w:p w14:paraId="41D867D8" w14:textId="77777777" w:rsidR="00B95473" w:rsidRDefault="00B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ADE70" w14:textId="77777777" w:rsidR="00B95473" w:rsidRPr="00BB212C" w:rsidRDefault="00B95473" w:rsidP="00D9575C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>Campagne d’</w:t>
    </w:r>
    <w:r>
      <w:rPr>
        <w:rFonts w:ascii="Century Gothic" w:hAnsi="Century Gothic"/>
        <w:sz w:val="14"/>
        <w:szCs w:val="14"/>
      </w:rPr>
      <w:t>évaluation  2018-2019 – Vague E</w:t>
    </w:r>
    <w:r w:rsidRPr="006054FD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>Département d’évaluation de</w:t>
    </w:r>
    <w:r>
      <w:rPr>
        <w:rFonts w:ascii="Century Gothic" w:hAnsi="Century Gothic"/>
        <w:sz w:val="14"/>
        <w:szCs w:val="14"/>
      </w:rPr>
      <w:t xml:space="preserve"> la recherche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ab/>
    </w:r>
    <w:sdt>
      <w:sdtPr>
        <w:rPr>
          <w:rFonts w:ascii="Century Gothic" w:hAnsi="Century Gothic"/>
          <w:sz w:val="14"/>
          <w:szCs w:val="14"/>
        </w:rPr>
        <w:id w:val="-1553760774"/>
        <w:docPartObj>
          <w:docPartGallery w:val="Page Numbers (Bottom of Page)"/>
          <w:docPartUnique/>
        </w:docPartObj>
      </w:sdtPr>
      <w:sdtEndPr/>
      <w:sdtContent>
        <w:r w:rsidRPr="006054FD">
          <w:rPr>
            <w:rFonts w:ascii="Century Gothic" w:hAnsi="Century Gothic"/>
            <w:sz w:val="14"/>
            <w:szCs w:val="14"/>
          </w:rPr>
          <w:fldChar w:fldCharType="begin"/>
        </w:r>
        <w:r w:rsidRPr="006054FD">
          <w:rPr>
            <w:rFonts w:ascii="Century Gothic" w:hAnsi="Century Gothic"/>
            <w:sz w:val="14"/>
            <w:szCs w:val="14"/>
          </w:rPr>
          <w:instrText>PAGE   \* MERGEFORMAT</w:instrText>
        </w:r>
        <w:r w:rsidRPr="006054FD">
          <w:rPr>
            <w:rFonts w:ascii="Century Gothic" w:hAnsi="Century Gothic"/>
            <w:sz w:val="14"/>
            <w:szCs w:val="14"/>
          </w:rPr>
          <w:fldChar w:fldCharType="separate"/>
        </w:r>
        <w:r w:rsidR="00C82568">
          <w:rPr>
            <w:rFonts w:ascii="Century Gothic" w:hAnsi="Century Gothic"/>
            <w:noProof/>
            <w:sz w:val="14"/>
            <w:szCs w:val="14"/>
          </w:rPr>
          <w:t>4</w:t>
        </w:r>
        <w:r w:rsidRPr="006054FD">
          <w:rPr>
            <w:rFonts w:ascii="Century Gothic" w:hAnsi="Century Gothic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9351" w14:textId="77777777" w:rsidR="00B95473" w:rsidRPr="00214891" w:rsidRDefault="00B95473" w:rsidP="00214891">
    <w:pPr>
      <w:tabs>
        <w:tab w:val="center" w:pos="4536"/>
        <w:tab w:val="right" w:pos="9639"/>
      </w:tabs>
      <w:spacing w:after="0"/>
      <w:ind w:right="1"/>
      <w:jc w:val="both"/>
      <w:rPr>
        <w:rFonts w:ascii="Century Gothic" w:eastAsia="Trebuchet MS" w:hAnsi="Century Gothic" w:cs="Trebuchet MS"/>
        <w:color w:val="000000"/>
        <w:sz w:val="14"/>
        <w:szCs w:val="14"/>
        <w:lang w:eastAsia="fr-FR"/>
      </w:rPr>
    </w:pP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>Campagne d’évaluation  2018-2019 – Vague E</w:t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  <w:r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>Novembre 2017</w:t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</w:p>
  <w:p w14:paraId="39F25248" w14:textId="77777777" w:rsidR="00B95473" w:rsidRPr="00D32E91" w:rsidRDefault="00B95473" w:rsidP="003A113A">
    <w:pPr>
      <w:pStyle w:val="Pieddepage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9E2B5" w14:textId="77777777" w:rsidR="00B95473" w:rsidRDefault="00B95473">
      <w:r>
        <w:separator/>
      </w:r>
    </w:p>
  </w:footnote>
  <w:footnote w:type="continuationSeparator" w:id="0">
    <w:p w14:paraId="0964E881" w14:textId="77777777" w:rsidR="00B95473" w:rsidRDefault="00B9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376C" w14:textId="77777777" w:rsidR="00B95473" w:rsidRDefault="00B95473" w:rsidP="003A113A">
    <w:pPr>
      <w:spacing w:after="0"/>
      <w:rPr>
        <w:rFonts w:ascii="Century Gothic" w:eastAsia="MS Mincho" w:hAnsi="Century Gothic"/>
        <w:sz w:val="16"/>
        <w:szCs w:val="16"/>
        <w:lang w:eastAsia="ja-JP"/>
      </w:rPr>
    </w:pPr>
    <w:r w:rsidRPr="003A113A">
      <w:rPr>
        <w:noProof/>
        <w:sz w:val="16"/>
        <w:szCs w:val="16"/>
        <w:lang w:eastAsia="fr-FR"/>
      </w:rPr>
      <w:drawing>
        <wp:anchor distT="0" distB="0" distL="114300" distR="114300" simplePos="0" relativeHeight="251667456" behindDoc="1" locked="0" layoutInCell="1" allowOverlap="1" wp14:anchorId="12BF2044" wp14:editId="49459DA7">
          <wp:simplePos x="0" y="0"/>
          <wp:positionH relativeFrom="column">
            <wp:posOffset>5735955</wp:posOffset>
          </wp:positionH>
          <wp:positionV relativeFrom="paragraph">
            <wp:posOffset>-227965</wp:posOffset>
          </wp:positionV>
          <wp:extent cx="719455" cy="719455"/>
          <wp:effectExtent l="0" t="0" r="0" b="0"/>
          <wp:wrapThrough wrapText="bothSides">
            <wp:wrapPolygon edited="0">
              <wp:start x="5719" y="572"/>
              <wp:lineTo x="1144" y="6291"/>
              <wp:lineTo x="572" y="10867"/>
              <wp:lineTo x="4004" y="10867"/>
              <wp:lineTo x="2860" y="16014"/>
              <wp:lineTo x="4575" y="19446"/>
              <wp:lineTo x="8579" y="20590"/>
              <wp:lineTo x="14298" y="20590"/>
              <wp:lineTo x="17158" y="19446"/>
              <wp:lineTo x="18874" y="14870"/>
              <wp:lineTo x="17158" y="10867"/>
              <wp:lineTo x="20590" y="10867"/>
              <wp:lineTo x="20018" y="6863"/>
              <wp:lineTo x="14870" y="572"/>
              <wp:lineTo x="5719" y="572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B - Logo Hcé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62293D" w14:textId="77777777" w:rsidR="00B95473" w:rsidRPr="003A113A" w:rsidRDefault="00B95473" w:rsidP="003A113A">
    <w:pPr>
      <w:spacing w:after="0"/>
      <w:rPr>
        <w:rFonts w:ascii="Century Gothic" w:eastAsia="MS Mincho" w:hAnsi="Century Gothic"/>
        <w:sz w:val="16"/>
        <w:szCs w:val="16"/>
        <w:lang w:eastAsia="ja-JP"/>
      </w:rPr>
    </w:pPr>
    <w:r>
      <w:rPr>
        <w:rFonts w:ascii="Century Gothic" w:eastAsia="MS Mincho" w:hAnsi="Century Gothic"/>
        <w:sz w:val="16"/>
        <w:szCs w:val="16"/>
        <w:lang w:eastAsia="ja-JP"/>
      </w:rPr>
      <w:t>Dossier d’autoévaluation des unités de recherche</w:t>
    </w:r>
  </w:p>
  <w:p w14:paraId="1CD4DE82" w14:textId="77777777" w:rsidR="00B95473" w:rsidRPr="003A113A" w:rsidRDefault="00B95473" w:rsidP="003A113A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iCs/>
        <w:sz w:val="16"/>
        <w:szCs w:val="16"/>
      </w:rPr>
    </w:pPr>
  </w:p>
  <w:p w14:paraId="2D68D06F" w14:textId="77777777" w:rsidR="00B95473" w:rsidRDefault="00B95473" w:rsidP="00841F70">
    <w:pPr>
      <w:pStyle w:val="En-tte"/>
      <w:tabs>
        <w:tab w:val="clear" w:pos="4536"/>
        <w:tab w:val="clear" w:pos="9072"/>
        <w:tab w:val="right" w:pos="9639"/>
      </w:tabs>
      <w:rPr>
        <w:rFonts w:ascii="Trebuchet MS" w:eastAsia="Times New Roman" w:hAnsi="Trebuchet MS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E6D9E" w14:textId="77777777" w:rsidR="00B95473" w:rsidRDefault="00B95473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0EBDFE6A" wp14:editId="29D5EDD1">
          <wp:simplePos x="0" y="0"/>
          <wp:positionH relativeFrom="column">
            <wp:posOffset>-694055</wp:posOffset>
          </wp:positionH>
          <wp:positionV relativeFrom="paragraph">
            <wp:posOffset>-433705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823">
      <w:rPr>
        <w:rFonts w:ascii="Trebuchet MS" w:eastAsia="Times New Roman" w:hAnsi="Trebuchet MS"/>
        <w:i/>
        <w:sz w:val="16"/>
        <w:szCs w:val="16"/>
      </w:rPr>
      <w:t xml:space="preserve"> </w:t>
    </w:r>
    <w:r>
      <w:rPr>
        <w:rFonts w:ascii="Trebuchet MS" w:eastAsia="Times New Roman" w:hAnsi="Trebuchet MS"/>
        <w:i/>
        <w:sz w:val="16"/>
        <w:szCs w:val="16"/>
      </w:rPr>
      <w:tab/>
    </w:r>
  </w:p>
  <w:p w14:paraId="0B3029FB" w14:textId="77777777" w:rsidR="00B95473" w:rsidRDefault="00B95473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51C74505" w14:textId="77777777" w:rsidR="00B95473" w:rsidRPr="00140E01" w:rsidRDefault="00B95473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64AFAB8D" w14:textId="77777777" w:rsidR="00B95473" w:rsidRDefault="00B95473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>
      <w:rPr>
        <w:rFonts w:ascii="Century Gothic" w:hAnsi="Century Gothic"/>
        <w:b/>
        <w:noProof/>
        <w:color w:val="ED145B"/>
        <w:sz w:val="22"/>
      </w:rPr>
      <w:t>de la recherche</w:t>
    </w:r>
  </w:p>
  <w:p w14:paraId="42553F27" w14:textId="77777777" w:rsidR="00B95473" w:rsidRDefault="00B95473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3BBD"/>
    <w:multiLevelType w:val="hybridMultilevel"/>
    <w:tmpl w:val="0D0E13DE"/>
    <w:lvl w:ilvl="0" w:tplc="7ADA638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4654"/>
    <w:multiLevelType w:val="hybridMultilevel"/>
    <w:tmpl w:val="863E7B00"/>
    <w:lvl w:ilvl="0" w:tplc="2A16FE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D05C45"/>
    <w:multiLevelType w:val="hybridMultilevel"/>
    <w:tmpl w:val="B05402E8"/>
    <w:lvl w:ilvl="0" w:tplc="831C2EB2">
      <w:numFmt w:val="bullet"/>
      <w:lvlText w:val="-"/>
      <w:lvlJc w:val="left"/>
      <w:pPr>
        <w:ind w:left="720" w:hanging="360"/>
      </w:pPr>
      <w:rPr>
        <w:rFonts w:ascii="Trebuchet MS" w:eastAsia="MS ??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3"/>
    <w:rsid w:val="000013DA"/>
    <w:rsid w:val="00002585"/>
    <w:rsid w:val="00012432"/>
    <w:rsid w:val="000134E2"/>
    <w:rsid w:val="0001546C"/>
    <w:rsid w:val="00021E73"/>
    <w:rsid w:val="00024A21"/>
    <w:rsid w:val="00025607"/>
    <w:rsid w:val="00025A44"/>
    <w:rsid w:val="00030240"/>
    <w:rsid w:val="0003158A"/>
    <w:rsid w:val="00040155"/>
    <w:rsid w:val="00041098"/>
    <w:rsid w:val="00043F61"/>
    <w:rsid w:val="0005070B"/>
    <w:rsid w:val="000539C9"/>
    <w:rsid w:val="00055E3F"/>
    <w:rsid w:val="00057C17"/>
    <w:rsid w:val="000610FA"/>
    <w:rsid w:val="00070E99"/>
    <w:rsid w:val="00076C79"/>
    <w:rsid w:val="00081DB5"/>
    <w:rsid w:val="00084237"/>
    <w:rsid w:val="0008447F"/>
    <w:rsid w:val="00084A4F"/>
    <w:rsid w:val="000919F6"/>
    <w:rsid w:val="00092421"/>
    <w:rsid w:val="00092434"/>
    <w:rsid w:val="00094C0C"/>
    <w:rsid w:val="0009613A"/>
    <w:rsid w:val="00097C69"/>
    <w:rsid w:val="000A41BE"/>
    <w:rsid w:val="000A7FC1"/>
    <w:rsid w:val="000B1682"/>
    <w:rsid w:val="000B1EDB"/>
    <w:rsid w:val="000B218B"/>
    <w:rsid w:val="000B5A19"/>
    <w:rsid w:val="000B7AA0"/>
    <w:rsid w:val="000C0798"/>
    <w:rsid w:val="000E2467"/>
    <w:rsid w:val="000E29D7"/>
    <w:rsid w:val="000E3263"/>
    <w:rsid w:val="000F756D"/>
    <w:rsid w:val="00104F6C"/>
    <w:rsid w:val="0010509C"/>
    <w:rsid w:val="00112480"/>
    <w:rsid w:val="0011467C"/>
    <w:rsid w:val="001231A4"/>
    <w:rsid w:val="001329C7"/>
    <w:rsid w:val="00132B12"/>
    <w:rsid w:val="00140963"/>
    <w:rsid w:val="0014590B"/>
    <w:rsid w:val="00145AF5"/>
    <w:rsid w:val="00150FFA"/>
    <w:rsid w:val="001520AA"/>
    <w:rsid w:val="0015380E"/>
    <w:rsid w:val="001573E8"/>
    <w:rsid w:val="00162AE4"/>
    <w:rsid w:val="00165203"/>
    <w:rsid w:val="00166073"/>
    <w:rsid w:val="001707EF"/>
    <w:rsid w:val="00170968"/>
    <w:rsid w:val="001758C0"/>
    <w:rsid w:val="00184609"/>
    <w:rsid w:val="001902F6"/>
    <w:rsid w:val="001A0881"/>
    <w:rsid w:val="001A42E6"/>
    <w:rsid w:val="001A43D6"/>
    <w:rsid w:val="001A4D14"/>
    <w:rsid w:val="001A5B88"/>
    <w:rsid w:val="001A7D82"/>
    <w:rsid w:val="001B3886"/>
    <w:rsid w:val="001B5D2B"/>
    <w:rsid w:val="001C4614"/>
    <w:rsid w:val="001C4FF0"/>
    <w:rsid w:val="001C50AB"/>
    <w:rsid w:val="001D05AB"/>
    <w:rsid w:val="001D0AD2"/>
    <w:rsid w:val="001D1259"/>
    <w:rsid w:val="001D55E1"/>
    <w:rsid w:val="001E28DD"/>
    <w:rsid w:val="001E2B24"/>
    <w:rsid w:val="001E4E76"/>
    <w:rsid w:val="001E7D79"/>
    <w:rsid w:val="001F437F"/>
    <w:rsid w:val="001F66A2"/>
    <w:rsid w:val="00205D53"/>
    <w:rsid w:val="002122AE"/>
    <w:rsid w:val="00214891"/>
    <w:rsid w:val="00223C27"/>
    <w:rsid w:val="002248C3"/>
    <w:rsid w:val="0022613D"/>
    <w:rsid w:val="00231D15"/>
    <w:rsid w:val="00233217"/>
    <w:rsid w:val="002425E5"/>
    <w:rsid w:val="00253B63"/>
    <w:rsid w:val="00265D4B"/>
    <w:rsid w:val="00267EC7"/>
    <w:rsid w:val="0027221B"/>
    <w:rsid w:val="00272541"/>
    <w:rsid w:val="00272D9E"/>
    <w:rsid w:val="0027506F"/>
    <w:rsid w:val="00276145"/>
    <w:rsid w:val="00280725"/>
    <w:rsid w:val="00280E0A"/>
    <w:rsid w:val="00291F9C"/>
    <w:rsid w:val="002938DA"/>
    <w:rsid w:val="00294E01"/>
    <w:rsid w:val="00296E0A"/>
    <w:rsid w:val="002A16D0"/>
    <w:rsid w:val="002A6446"/>
    <w:rsid w:val="002C299B"/>
    <w:rsid w:val="002C5B1C"/>
    <w:rsid w:val="002D2AEE"/>
    <w:rsid w:val="002D4555"/>
    <w:rsid w:val="002D4A33"/>
    <w:rsid w:val="002D5F60"/>
    <w:rsid w:val="002D6DBD"/>
    <w:rsid w:val="002E05CB"/>
    <w:rsid w:val="002E1E4C"/>
    <w:rsid w:val="002E3B0D"/>
    <w:rsid w:val="002E5E21"/>
    <w:rsid w:val="00300F9C"/>
    <w:rsid w:val="0030159C"/>
    <w:rsid w:val="00304E30"/>
    <w:rsid w:val="00311895"/>
    <w:rsid w:val="003171A7"/>
    <w:rsid w:val="00324918"/>
    <w:rsid w:val="00330164"/>
    <w:rsid w:val="00330B19"/>
    <w:rsid w:val="00335AAC"/>
    <w:rsid w:val="00336B83"/>
    <w:rsid w:val="00337029"/>
    <w:rsid w:val="00337D8B"/>
    <w:rsid w:val="00344B3F"/>
    <w:rsid w:val="00347518"/>
    <w:rsid w:val="00354D08"/>
    <w:rsid w:val="00356049"/>
    <w:rsid w:val="00361045"/>
    <w:rsid w:val="00362D4F"/>
    <w:rsid w:val="003642EC"/>
    <w:rsid w:val="003649D9"/>
    <w:rsid w:val="003664D7"/>
    <w:rsid w:val="00371454"/>
    <w:rsid w:val="003731FC"/>
    <w:rsid w:val="00373F6A"/>
    <w:rsid w:val="00377668"/>
    <w:rsid w:val="003974FE"/>
    <w:rsid w:val="003A113A"/>
    <w:rsid w:val="003A12D5"/>
    <w:rsid w:val="003A1AF8"/>
    <w:rsid w:val="003A6757"/>
    <w:rsid w:val="003B0286"/>
    <w:rsid w:val="003B25B0"/>
    <w:rsid w:val="003B4036"/>
    <w:rsid w:val="003B795E"/>
    <w:rsid w:val="003C186A"/>
    <w:rsid w:val="003C2B9A"/>
    <w:rsid w:val="003C550A"/>
    <w:rsid w:val="003C7072"/>
    <w:rsid w:val="003D0A00"/>
    <w:rsid w:val="003D6750"/>
    <w:rsid w:val="003E0936"/>
    <w:rsid w:val="003F1DD4"/>
    <w:rsid w:val="003F2C1B"/>
    <w:rsid w:val="003F2FCA"/>
    <w:rsid w:val="003F6877"/>
    <w:rsid w:val="00400751"/>
    <w:rsid w:val="00402470"/>
    <w:rsid w:val="004041B1"/>
    <w:rsid w:val="00412304"/>
    <w:rsid w:val="00422467"/>
    <w:rsid w:val="004243A6"/>
    <w:rsid w:val="00430BAE"/>
    <w:rsid w:val="00432D2E"/>
    <w:rsid w:val="00443180"/>
    <w:rsid w:val="00453AA6"/>
    <w:rsid w:val="00455463"/>
    <w:rsid w:val="004568A3"/>
    <w:rsid w:val="00464366"/>
    <w:rsid w:val="00466FD4"/>
    <w:rsid w:val="0047234A"/>
    <w:rsid w:val="0047588B"/>
    <w:rsid w:val="00482B64"/>
    <w:rsid w:val="004850D5"/>
    <w:rsid w:val="00495A69"/>
    <w:rsid w:val="004969BA"/>
    <w:rsid w:val="004A2176"/>
    <w:rsid w:val="004A2DB0"/>
    <w:rsid w:val="004A4AB8"/>
    <w:rsid w:val="004A7A15"/>
    <w:rsid w:val="004B2CCD"/>
    <w:rsid w:val="004B5D1B"/>
    <w:rsid w:val="004C000E"/>
    <w:rsid w:val="004C1550"/>
    <w:rsid w:val="004C169E"/>
    <w:rsid w:val="004C3521"/>
    <w:rsid w:val="004C5EC5"/>
    <w:rsid w:val="004C6BB7"/>
    <w:rsid w:val="004C6D03"/>
    <w:rsid w:val="004D2C2F"/>
    <w:rsid w:val="004D4D2A"/>
    <w:rsid w:val="004D5235"/>
    <w:rsid w:val="004D791C"/>
    <w:rsid w:val="004D7C83"/>
    <w:rsid w:val="004E309C"/>
    <w:rsid w:val="004E3E5D"/>
    <w:rsid w:val="004E4393"/>
    <w:rsid w:val="004E4729"/>
    <w:rsid w:val="004F0A22"/>
    <w:rsid w:val="0050114B"/>
    <w:rsid w:val="005070E1"/>
    <w:rsid w:val="00514337"/>
    <w:rsid w:val="00514533"/>
    <w:rsid w:val="00522603"/>
    <w:rsid w:val="00525642"/>
    <w:rsid w:val="00527A2C"/>
    <w:rsid w:val="00535941"/>
    <w:rsid w:val="00537E56"/>
    <w:rsid w:val="00541B2B"/>
    <w:rsid w:val="0054517B"/>
    <w:rsid w:val="00547FB1"/>
    <w:rsid w:val="00551395"/>
    <w:rsid w:val="00551703"/>
    <w:rsid w:val="00552908"/>
    <w:rsid w:val="00553A5D"/>
    <w:rsid w:val="00557AC8"/>
    <w:rsid w:val="00571EB5"/>
    <w:rsid w:val="0057612E"/>
    <w:rsid w:val="00576706"/>
    <w:rsid w:val="005814E3"/>
    <w:rsid w:val="00586857"/>
    <w:rsid w:val="00590277"/>
    <w:rsid w:val="005955C3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C7515"/>
    <w:rsid w:val="005D677B"/>
    <w:rsid w:val="005D6DB8"/>
    <w:rsid w:val="005E2F6E"/>
    <w:rsid w:val="005E5D54"/>
    <w:rsid w:val="005E6823"/>
    <w:rsid w:val="005E716C"/>
    <w:rsid w:val="005F2A48"/>
    <w:rsid w:val="00600665"/>
    <w:rsid w:val="00606214"/>
    <w:rsid w:val="006156EA"/>
    <w:rsid w:val="006215DF"/>
    <w:rsid w:val="006243E8"/>
    <w:rsid w:val="00624EBF"/>
    <w:rsid w:val="0063061C"/>
    <w:rsid w:val="006324F8"/>
    <w:rsid w:val="0063373E"/>
    <w:rsid w:val="00634CCB"/>
    <w:rsid w:val="00642420"/>
    <w:rsid w:val="006477B2"/>
    <w:rsid w:val="00652E30"/>
    <w:rsid w:val="006549B7"/>
    <w:rsid w:val="00656E46"/>
    <w:rsid w:val="00660D66"/>
    <w:rsid w:val="006610B2"/>
    <w:rsid w:val="00661665"/>
    <w:rsid w:val="00663510"/>
    <w:rsid w:val="0066701C"/>
    <w:rsid w:val="00667D18"/>
    <w:rsid w:val="00677470"/>
    <w:rsid w:val="00681D2A"/>
    <w:rsid w:val="00683A55"/>
    <w:rsid w:val="00683B08"/>
    <w:rsid w:val="00685CA8"/>
    <w:rsid w:val="00691D58"/>
    <w:rsid w:val="00693705"/>
    <w:rsid w:val="00693F71"/>
    <w:rsid w:val="006A4BEF"/>
    <w:rsid w:val="006A6EC2"/>
    <w:rsid w:val="006A7476"/>
    <w:rsid w:val="006B41ED"/>
    <w:rsid w:val="006B6FFA"/>
    <w:rsid w:val="006C145F"/>
    <w:rsid w:val="006C674B"/>
    <w:rsid w:val="006C7200"/>
    <w:rsid w:val="006C7B61"/>
    <w:rsid w:val="006D33C9"/>
    <w:rsid w:val="006E30EF"/>
    <w:rsid w:val="006E4898"/>
    <w:rsid w:val="006F5654"/>
    <w:rsid w:val="00703EC4"/>
    <w:rsid w:val="00706409"/>
    <w:rsid w:val="0071201C"/>
    <w:rsid w:val="00714548"/>
    <w:rsid w:val="00717E86"/>
    <w:rsid w:val="007230B3"/>
    <w:rsid w:val="0072319B"/>
    <w:rsid w:val="00727291"/>
    <w:rsid w:val="007340AD"/>
    <w:rsid w:val="0073487D"/>
    <w:rsid w:val="00741385"/>
    <w:rsid w:val="00745406"/>
    <w:rsid w:val="00756606"/>
    <w:rsid w:val="00760201"/>
    <w:rsid w:val="00762970"/>
    <w:rsid w:val="007642E9"/>
    <w:rsid w:val="0076480C"/>
    <w:rsid w:val="007671F1"/>
    <w:rsid w:val="00770619"/>
    <w:rsid w:val="007820F3"/>
    <w:rsid w:val="00787823"/>
    <w:rsid w:val="00790896"/>
    <w:rsid w:val="00793255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C4E74"/>
    <w:rsid w:val="007D3CA0"/>
    <w:rsid w:val="007D6090"/>
    <w:rsid w:val="007D6B88"/>
    <w:rsid w:val="007D75EF"/>
    <w:rsid w:val="007E0979"/>
    <w:rsid w:val="007E173A"/>
    <w:rsid w:val="007E25E5"/>
    <w:rsid w:val="007E59C9"/>
    <w:rsid w:val="007E7D2D"/>
    <w:rsid w:val="007F11C8"/>
    <w:rsid w:val="007F7549"/>
    <w:rsid w:val="008005F5"/>
    <w:rsid w:val="008067D9"/>
    <w:rsid w:val="00810462"/>
    <w:rsid w:val="00811228"/>
    <w:rsid w:val="00812869"/>
    <w:rsid w:val="00813466"/>
    <w:rsid w:val="008143F1"/>
    <w:rsid w:val="00815508"/>
    <w:rsid w:val="0083587E"/>
    <w:rsid w:val="008373AF"/>
    <w:rsid w:val="0083796B"/>
    <w:rsid w:val="00841F70"/>
    <w:rsid w:val="00842564"/>
    <w:rsid w:val="00843987"/>
    <w:rsid w:val="00845448"/>
    <w:rsid w:val="00850043"/>
    <w:rsid w:val="0086013D"/>
    <w:rsid w:val="008619FF"/>
    <w:rsid w:val="00861F52"/>
    <w:rsid w:val="00863C4A"/>
    <w:rsid w:val="00864060"/>
    <w:rsid w:val="008677C4"/>
    <w:rsid w:val="00871F82"/>
    <w:rsid w:val="008730E8"/>
    <w:rsid w:val="008762E3"/>
    <w:rsid w:val="00881B10"/>
    <w:rsid w:val="00887328"/>
    <w:rsid w:val="008957E1"/>
    <w:rsid w:val="00896874"/>
    <w:rsid w:val="008A5ADC"/>
    <w:rsid w:val="008A65DF"/>
    <w:rsid w:val="008B1945"/>
    <w:rsid w:val="008B1D66"/>
    <w:rsid w:val="008B5864"/>
    <w:rsid w:val="008C36C6"/>
    <w:rsid w:val="008C49CC"/>
    <w:rsid w:val="008D2F0F"/>
    <w:rsid w:val="008D4F1E"/>
    <w:rsid w:val="008D69AB"/>
    <w:rsid w:val="008D7B18"/>
    <w:rsid w:val="008E6AA4"/>
    <w:rsid w:val="008E70FF"/>
    <w:rsid w:val="008F15C6"/>
    <w:rsid w:val="008F6447"/>
    <w:rsid w:val="0090469B"/>
    <w:rsid w:val="00904CFF"/>
    <w:rsid w:val="00905876"/>
    <w:rsid w:val="00911133"/>
    <w:rsid w:val="00914CB8"/>
    <w:rsid w:val="00915BB0"/>
    <w:rsid w:val="00922E0C"/>
    <w:rsid w:val="009371C3"/>
    <w:rsid w:val="0094323B"/>
    <w:rsid w:val="00943B57"/>
    <w:rsid w:val="00944057"/>
    <w:rsid w:val="00950AAA"/>
    <w:rsid w:val="009570A2"/>
    <w:rsid w:val="009621F2"/>
    <w:rsid w:val="009630DD"/>
    <w:rsid w:val="00967E4F"/>
    <w:rsid w:val="009725EA"/>
    <w:rsid w:val="009726FD"/>
    <w:rsid w:val="0097496F"/>
    <w:rsid w:val="00974D05"/>
    <w:rsid w:val="00975DC2"/>
    <w:rsid w:val="00982160"/>
    <w:rsid w:val="009874A6"/>
    <w:rsid w:val="009903FA"/>
    <w:rsid w:val="00995DA6"/>
    <w:rsid w:val="009A00BD"/>
    <w:rsid w:val="009A2E86"/>
    <w:rsid w:val="009A4879"/>
    <w:rsid w:val="009A586D"/>
    <w:rsid w:val="009B0D0A"/>
    <w:rsid w:val="009B1FC6"/>
    <w:rsid w:val="009C1458"/>
    <w:rsid w:val="009C2367"/>
    <w:rsid w:val="009C3161"/>
    <w:rsid w:val="009C5216"/>
    <w:rsid w:val="009D4D81"/>
    <w:rsid w:val="009D5AD6"/>
    <w:rsid w:val="009D7328"/>
    <w:rsid w:val="009E11DE"/>
    <w:rsid w:val="009E26BA"/>
    <w:rsid w:val="009E45F3"/>
    <w:rsid w:val="009E7A12"/>
    <w:rsid w:val="009F2500"/>
    <w:rsid w:val="009F2C6A"/>
    <w:rsid w:val="009F4F0F"/>
    <w:rsid w:val="009F7D4C"/>
    <w:rsid w:val="00A01790"/>
    <w:rsid w:val="00A16C56"/>
    <w:rsid w:val="00A20643"/>
    <w:rsid w:val="00A26EB5"/>
    <w:rsid w:val="00A276C8"/>
    <w:rsid w:val="00A33CEE"/>
    <w:rsid w:val="00A34A40"/>
    <w:rsid w:val="00A36CF5"/>
    <w:rsid w:val="00A370E4"/>
    <w:rsid w:val="00A37412"/>
    <w:rsid w:val="00A406F3"/>
    <w:rsid w:val="00A4070C"/>
    <w:rsid w:val="00A4225D"/>
    <w:rsid w:val="00A44235"/>
    <w:rsid w:val="00A46C69"/>
    <w:rsid w:val="00A5142D"/>
    <w:rsid w:val="00A52AB1"/>
    <w:rsid w:val="00A569FF"/>
    <w:rsid w:val="00A56AB8"/>
    <w:rsid w:val="00A63963"/>
    <w:rsid w:val="00A65BDB"/>
    <w:rsid w:val="00A73545"/>
    <w:rsid w:val="00A73D1A"/>
    <w:rsid w:val="00A74219"/>
    <w:rsid w:val="00A74326"/>
    <w:rsid w:val="00A74BDD"/>
    <w:rsid w:val="00A759D8"/>
    <w:rsid w:val="00A7796C"/>
    <w:rsid w:val="00A80303"/>
    <w:rsid w:val="00A80B7D"/>
    <w:rsid w:val="00A837FF"/>
    <w:rsid w:val="00A84C5E"/>
    <w:rsid w:val="00A8668F"/>
    <w:rsid w:val="00A9142E"/>
    <w:rsid w:val="00A91C20"/>
    <w:rsid w:val="00A91CC2"/>
    <w:rsid w:val="00A968BB"/>
    <w:rsid w:val="00A969B5"/>
    <w:rsid w:val="00AA0DB3"/>
    <w:rsid w:val="00AB2C9A"/>
    <w:rsid w:val="00AB4C89"/>
    <w:rsid w:val="00AC2341"/>
    <w:rsid w:val="00AC41E5"/>
    <w:rsid w:val="00AC46B3"/>
    <w:rsid w:val="00AC52CC"/>
    <w:rsid w:val="00AD0447"/>
    <w:rsid w:val="00AD2386"/>
    <w:rsid w:val="00AD6FC0"/>
    <w:rsid w:val="00AD753E"/>
    <w:rsid w:val="00AE478A"/>
    <w:rsid w:val="00AF4BCC"/>
    <w:rsid w:val="00B016DB"/>
    <w:rsid w:val="00B12692"/>
    <w:rsid w:val="00B158C6"/>
    <w:rsid w:val="00B172E5"/>
    <w:rsid w:val="00B20268"/>
    <w:rsid w:val="00B21A34"/>
    <w:rsid w:val="00B24321"/>
    <w:rsid w:val="00B278EC"/>
    <w:rsid w:val="00B315AE"/>
    <w:rsid w:val="00B31828"/>
    <w:rsid w:val="00B35718"/>
    <w:rsid w:val="00B42CE2"/>
    <w:rsid w:val="00B44697"/>
    <w:rsid w:val="00B530E4"/>
    <w:rsid w:val="00B5642C"/>
    <w:rsid w:val="00B60C08"/>
    <w:rsid w:val="00B70E32"/>
    <w:rsid w:val="00B719D5"/>
    <w:rsid w:val="00B73EA6"/>
    <w:rsid w:val="00B760EF"/>
    <w:rsid w:val="00B76A40"/>
    <w:rsid w:val="00B76F8F"/>
    <w:rsid w:val="00B80C3C"/>
    <w:rsid w:val="00B83671"/>
    <w:rsid w:val="00B83A51"/>
    <w:rsid w:val="00B8403D"/>
    <w:rsid w:val="00B946C9"/>
    <w:rsid w:val="00B94ABA"/>
    <w:rsid w:val="00B95473"/>
    <w:rsid w:val="00B954B2"/>
    <w:rsid w:val="00B97090"/>
    <w:rsid w:val="00BA635F"/>
    <w:rsid w:val="00BA6880"/>
    <w:rsid w:val="00BB212C"/>
    <w:rsid w:val="00BB4F92"/>
    <w:rsid w:val="00BB5CA9"/>
    <w:rsid w:val="00BC1BE2"/>
    <w:rsid w:val="00BC1EEE"/>
    <w:rsid w:val="00BC5EB7"/>
    <w:rsid w:val="00BD2DB2"/>
    <w:rsid w:val="00BD55C4"/>
    <w:rsid w:val="00BD5CC2"/>
    <w:rsid w:val="00BD7A6D"/>
    <w:rsid w:val="00BF037B"/>
    <w:rsid w:val="00BF3777"/>
    <w:rsid w:val="00BF38D9"/>
    <w:rsid w:val="00BF5195"/>
    <w:rsid w:val="00BF64DC"/>
    <w:rsid w:val="00C010CA"/>
    <w:rsid w:val="00C013CA"/>
    <w:rsid w:val="00C02CF7"/>
    <w:rsid w:val="00C106AB"/>
    <w:rsid w:val="00C10DD6"/>
    <w:rsid w:val="00C11DD5"/>
    <w:rsid w:val="00C12810"/>
    <w:rsid w:val="00C133F2"/>
    <w:rsid w:val="00C150D9"/>
    <w:rsid w:val="00C2036C"/>
    <w:rsid w:val="00C310B6"/>
    <w:rsid w:val="00C324CF"/>
    <w:rsid w:val="00C3643B"/>
    <w:rsid w:val="00C37CDE"/>
    <w:rsid w:val="00C4179D"/>
    <w:rsid w:val="00C4643D"/>
    <w:rsid w:val="00C47282"/>
    <w:rsid w:val="00C47A04"/>
    <w:rsid w:val="00C60743"/>
    <w:rsid w:val="00C64952"/>
    <w:rsid w:val="00C67311"/>
    <w:rsid w:val="00C71119"/>
    <w:rsid w:val="00C7653C"/>
    <w:rsid w:val="00C82568"/>
    <w:rsid w:val="00C92721"/>
    <w:rsid w:val="00C94880"/>
    <w:rsid w:val="00C958A1"/>
    <w:rsid w:val="00C965D4"/>
    <w:rsid w:val="00CA04A3"/>
    <w:rsid w:val="00CA2844"/>
    <w:rsid w:val="00CA466A"/>
    <w:rsid w:val="00CA6F1F"/>
    <w:rsid w:val="00CB6F50"/>
    <w:rsid w:val="00CB7C4A"/>
    <w:rsid w:val="00CC67B8"/>
    <w:rsid w:val="00CE0EE4"/>
    <w:rsid w:val="00CE4021"/>
    <w:rsid w:val="00CE6D01"/>
    <w:rsid w:val="00CF07DC"/>
    <w:rsid w:val="00CF25BF"/>
    <w:rsid w:val="00CF2BF5"/>
    <w:rsid w:val="00CF7BB2"/>
    <w:rsid w:val="00D02472"/>
    <w:rsid w:val="00D0298C"/>
    <w:rsid w:val="00D03709"/>
    <w:rsid w:val="00D06E12"/>
    <w:rsid w:val="00D12AD8"/>
    <w:rsid w:val="00D13939"/>
    <w:rsid w:val="00D14A27"/>
    <w:rsid w:val="00D2204E"/>
    <w:rsid w:val="00D22202"/>
    <w:rsid w:val="00D236F5"/>
    <w:rsid w:val="00D271BA"/>
    <w:rsid w:val="00D30CDC"/>
    <w:rsid w:val="00D32771"/>
    <w:rsid w:val="00D32E91"/>
    <w:rsid w:val="00D35AA3"/>
    <w:rsid w:val="00D36030"/>
    <w:rsid w:val="00D3762A"/>
    <w:rsid w:val="00D402F3"/>
    <w:rsid w:val="00D4221C"/>
    <w:rsid w:val="00D436B9"/>
    <w:rsid w:val="00D45398"/>
    <w:rsid w:val="00D47C42"/>
    <w:rsid w:val="00D524BE"/>
    <w:rsid w:val="00D52596"/>
    <w:rsid w:val="00D53C70"/>
    <w:rsid w:val="00D568C3"/>
    <w:rsid w:val="00D605B4"/>
    <w:rsid w:val="00D629B8"/>
    <w:rsid w:val="00D83FD2"/>
    <w:rsid w:val="00D86538"/>
    <w:rsid w:val="00D9045A"/>
    <w:rsid w:val="00D91017"/>
    <w:rsid w:val="00D92398"/>
    <w:rsid w:val="00D93187"/>
    <w:rsid w:val="00D9575C"/>
    <w:rsid w:val="00DA0B6E"/>
    <w:rsid w:val="00DA70BC"/>
    <w:rsid w:val="00DB366E"/>
    <w:rsid w:val="00DB5246"/>
    <w:rsid w:val="00DB5DD7"/>
    <w:rsid w:val="00DC52F2"/>
    <w:rsid w:val="00DC5AEA"/>
    <w:rsid w:val="00DE2791"/>
    <w:rsid w:val="00DE38FA"/>
    <w:rsid w:val="00DE4367"/>
    <w:rsid w:val="00DE5792"/>
    <w:rsid w:val="00DF1D4D"/>
    <w:rsid w:val="00DF2F12"/>
    <w:rsid w:val="00DF66D3"/>
    <w:rsid w:val="00E01501"/>
    <w:rsid w:val="00E10B67"/>
    <w:rsid w:val="00E1408B"/>
    <w:rsid w:val="00E153F4"/>
    <w:rsid w:val="00E1769B"/>
    <w:rsid w:val="00E200D1"/>
    <w:rsid w:val="00E218B8"/>
    <w:rsid w:val="00E259AF"/>
    <w:rsid w:val="00E35DDE"/>
    <w:rsid w:val="00E365F7"/>
    <w:rsid w:val="00E4252D"/>
    <w:rsid w:val="00E4404F"/>
    <w:rsid w:val="00E4525F"/>
    <w:rsid w:val="00E46B54"/>
    <w:rsid w:val="00E5093E"/>
    <w:rsid w:val="00E53FC7"/>
    <w:rsid w:val="00E5625A"/>
    <w:rsid w:val="00E600CA"/>
    <w:rsid w:val="00E64153"/>
    <w:rsid w:val="00E66305"/>
    <w:rsid w:val="00E705DA"/>
    <w:rsid w:val="00E736D6"/>
    <w:rsid w:val="00E75DEF"/>
    <w:rsid w:val="00E7766D"/>
    <w:rsid w:val="00E84493"/>
    <w:rsid w:val="00E86067"/>
    <w:rsid w:val="00EA288B"/>
    <w:rsid w:val="00EA4654"/>
    <w:rsid w:val="00EA62C9"/>
    <w:rsid w:val="00EB3A2D"/>
    <w:rsid w:val="00EB71A5"/>
    <w:rsid w:val="00EC20B8"/>
    <w:rsid w:val="00ED1FCC"/>
    <w:rsid w:val="00ED6EA5"/>
    <w:rsid w:val="00EE16AA"/>
    <w:rsid w:val="00EF03F8"/>
    <w:rsid w:val="00EF0EF2"/>
    <w:rsid w:val="00EF214F"/>
    <w:rsid w:val="00EF4333"/>
    <w:rsid w:val="00EF6D34"/>
    <w:rsid w:val="00F03C30"/>
    <w:rsid w:val="00F04C4E"/>
    <w:rsid w:val="00F07B87"/>
    <w:rsid w:val="00F10C99"/>
    <w:rsid w:val="00F115F0"/>
    <w:rsid w:val="00F12563"/>
    <w:rsid w:val="00F12828"/>
    <w:rsid w:val="00F1704F"/>
    <w:rsid w:val="00F23B9C"/>
    <w:rsid w:val="00F23FF0"/>
    <w:rsid w:val="00F25808"/>
    <w:rsid w:val="00F2724E"/>
    <w:rsid w:val="00F42D13"/>
    <w:rsid w:val="00F435FD"/>
    <w:rsid w:val="00F45BF3"/>
    <w:rsid w:val="00F50269"/>
    <w:rsid w:val="00F5290D"/>
    <w:rsid w:val="00F54FF7"/>
    <w:rsid w:val="00F57310"/>
    <w:rsid w:val="00F66787"/>
    <w:rsid w:val="00F762BF"/>
    <w:rsid w:val="00F833F9"/>
    <w:rsid w:val="00F834DB"/>
    <w:rsid w:val="00F851DC"/>
    <w:rsid w:val="00F86D04"/>
    <w:rsid w:val="00F912AA"/>
    <w:rsid w:val="00FA6DE5"/>
    <w:rsid w:val="00FA7562"/>
    <w:rsid w:val="00FB6CCF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A1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1-TITRE1">
    <w:name w:val="1-TITRE 1"/>
    <w:basedOn w:val="Normal"/>
    <w:next w:val="Normal"/>
    <w:autoRedefine/>
    <w:qFormat/>
    <w:rsid w:val="00162AE4"/>
    <w:pPr>
      <w:spacing w:before="160" w:after="160"/>
      <w:jc w:val="both"/>
    </w:pPr>
    <w:rPr>
      <w:rFonts w:ascii="Century Gothic" w:eastAsia="Times" w:hAnsi="Century Gothic"/>
      <w:b/>
      <w:caps/>
      <w:noProof/>
      <w:color w:val="ED145B"/>
      <w:w w:val="105"/>
    </w:rPr>
  </w:style>
  <w:style w:type="paragraph" w:customStyle="1" w:styleId="B-TITREPAO">
    <w:name w:val="B-TITRE PAO"/>
    <w:next w:val="Normal"/>
    <w:rsid w:val="00DF2F12"/>
    <w:pPr>
      <w:widowControl w:val="0"/>
      <w:spacing w:before="600"/>
      <w:jc w:val="both"/>
    </w:pPr>
    <w:rPr>
      <w:rFonts w:ascii="Century Gothic" w:eastAsia="MS ??" w:hAnsi="Century Gothic" w:cs="Arial"/>
      <w:bCs/>
      <w:iCs/>
      <w:noProof/>
      <w:color w:val="800000"/>
      <w:w w:val="105"/>
      <w:sz w:val="24"/>
    </w:rPr>
  </w:style>
  <w:style w:type="paragraph" w:styleId="Paragraphedeliste">
    <w:name w:val="List Paragraph"/>
    <w:basedOn w:val="Normal"/>
    <w:uiPriority w:val="34"/>
    <w:qFormat/>
    <w:rsid w:val="00734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1-TITRE1">
    <w:name w:val="1-TITRE 1"/>
    <w:basedOn w:val="Normal"/>
    <w:next w:val="Normal"/>
    <w:autoRedefine/>
    <w:qFormat/>
    <w:rsid w:val="00162AE4"/>
    <w:pPr>
      <w:spacing w:before="160" w:after="160"/>
      <w:jc w:val="both"/>
    </w:pPr>
    <w:rPr>
      <w:rFonts w:ascii="Century Gothic" w:eastAsia="Times" w:hAnsi="Century Gothic"/>
      <w:b/>
      <w:caps/>
      <w:noProof/>
      <w:color w:val="ED145B"/>
      <w:w w:val="105"/>
    </w:rPr>
  </w:style>
  <w:style w:type="paragraph" w:customStyle="1" w:styleId="B-TITREPAO">
    <w:name w:val="B-TITRE PAO"/>
    <w:next w:val="Normal"/>
    <w:rsid w:val="00DF2F12"/>
    <w:pPr>
      <w:widowControl w:val="0"/>
      <w:spacing w:before="600"/>
      <w:jc w:val="both"/>
    </w:pPr>
    <w:rPr>
      <w:rFonts w:ascii="Century Gothic" w:eastAsia="MS ??" w:hAnsi="Century Gothic" w:cs="Arial"/>
      <w:bCs/>
      <w:iCs/>
      <w:noProof/>
      <w:color w:val="800000"/>
      <w:w w:val="105"/>
      <w:sz w:val="24"/>
    </w:rPr>
  </w:style>
  <w:style w:type="paragraph" w:styleId="Paragraphedeliste">
    <w:name w:val="List Paragraph"/>
    <w:basedOn w:val="Normal"/>
    <w:uiPriority w:val="34"/>
    <w:qFormat/>
    <w:rsid w:val="0073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86E20-F3D2-42FA-838B-B7D6E7395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780B6-8006-427C-9A20-8FFD90816E93}"/>
</file>

<file path=customXml/itemProps3.xml><?xml version="1.0" encoding="utf-8"?>
<ds:datastoreItem xmlns:ds="http://schemas.openxmlformats.org/officeDocument/2006/customXml" ds:itemID="{3E665F3A-AD09-4F0F-B799-92187DFABF32}"/>
</file>

<file path=customXml/itemProps4.xml><?xml version="1.0" encoding="utf-8"?>
<ds:datastoreItem xmlns:ds="http://schemas.openxmlformats.org/officeDocument/2006/customXml" ds:itemID="{B8F027F7-2442-44F0-9D05-080E90F4C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948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pour l’expertise des masters</vt:lpstr>
    </vt:vector>
  </TitlesOfParts>
  <Company>LIPN</Company>
  <LinksUpToDate>false</LinksUpToDate>
  <CharactersWithSpaces>6159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pour l’expertise des masters</dc:title>
  <dc:creator>Jacqueline Vauzeilles</dc:creator>
  <cp:lastModifiedBy>NDospital</cp:lastModifiedBy>
  <cp:revision>5</cp:revision>
  <cp:lastPrinted>2017-11-14T09:01:00Z</cp:lastPrinted>
  <dcterms:created xsi:type="dcterms:W3CDTF">2018-04-10T15:10:00Z</dcterms:created>
  <dcterms:modified xsi:type="dcterms:W3CDTF">2018-04-10T15:48:00Z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